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A48" w:rsidRPr="00645694" w:rsidRDefault="00847A48" w:rsidP="00A0562F">
      <w:pPr>
        <w:rPr>
          <w:b/>
          <w:caps/>
          <w:sz w:val="28"/>
          <w:szCs w:val="28"/>
        </w:rPr>
      </w:pPr>
      <w:bookmarkStart w:id="0" w:name="_GoBack"/>
      <w:bookmarkEnd w:id="0"/>
    </w:p>
    <w:p w:rsidR="002F12A1" w:rsidRPr="00A0562F" w:rsidRDefault="00FB0246" w:rsidP="00A0562F">
      <w:pPr>
        <w:pBdr>
          <w:bottom w:val="single" w:sz="4" w:space="1" w:color="auto"/>
        </w:pBdr>
        <w:jc w:val="right"/>
        <w:rPr>
          <w:caps/>
          <w:sz w:val="36"/>
          <w:szCs w:val="36"/>
        </w:rPr>
      </w:pPr>
      <w:r w:rsidRPr="00A0562F">
        <w:rPr>
          <w:caps/>
          <w:sz w:val="36"/>
          <w:szCs w:val="36"/>
        </w:rPr>
        <w:t>OBSA</w:t>
      </w:r>
      <w:r w:rsidR="00A92257" w:rsidRPr="00A0562F">
        <w:rPr>
          <w:caps/>
          <w:sz w:val="36"/>
          <w:szCs w:val="36"/>
        </w:rPr>
        <w:t>h</w:t>
      </w:r>
    </w:p>
    <w:p w:rsidR="002F12A1" w:rsidRPr="00645694" w:rsidRDefault="002F12A1">
      <w:pPr>
        <w:tabs>
          <w:tab w:val="left" w:pos="851"/>
        </w:tabs>
        <w:rPr>
          <w:rFonts w:cs="Arial"/>
          <w:caps/>
        </w:rPr>
      </w:pPr>
    </w:p>
    <w:p w:rsidR="002617D0" w:rsidRDefault="002617D0">
      <w:pPr>
        <w:pStyle w:val="Obsah1"/>
        <w:rPr>
          <w:rFonts w:cs="Arial"/>
          <w:b w:val="0"/>
          <w:sz w:val="22"/>
          <w:szCs w:val="22"/>
        </w:rPr>
      </w:pPr>
    </w:p>
    <w:p w:rsidR="000C22D6" w:rsidRDefault="006E38DD">
      <w:pPr>
        <w:pStyle w:val="Obsah1"/>
        <w:rPr>
          <w:rFonts w:asciiTheme="minorHAnsi" w:eastAsiaTheme="minorEastAsia" w:hAnsiTheme="minorHAnsi" w:cstheme="minorBidi"/>
          <w:b w:val="0"/>
          <w:caps w:val="0"/>
          <w:noProof/>
          <w:sz w:val="22"/>
          <w:szCs w:val="22"/>
        </w:rPr>
      </w:pPr>
      <w:r w:rsidRPr="00A0562F">
        <w:rPr>
          <w:rFonts w:cs="Arial"/>
          <w:b w:val="0"/>
          <w:sz w:val="22"/>
          <w:szCs w:val="22"/>
        </w:rPr>
        <w:fldChar w:fldCharType="begin"/>
      </w:r>
      <w:r w:rsidR="002F12A1" w:rsidRPr="00A0562F">
        <w:rPr>
          <w:rFonts w:cs="Arial"/>
          <w:b w:val="0"/>
          <w:sz w:val="22"/>
          <w:szCs w:val="22"/>
        </w:rPr>
        <w:instrText xml:space="preserve"> TOC \o "1-3" \h \z \u </w:instrText>
      </w:r>
      <w:r w:rsidRPr="00A0562F">
        <w:rPr>
          <w:rFonts w:cs="Arial"/>
          <w:b w:val="0"/>
          <w:sz w:val="22"/>
          <w:szCs w:val="22"/>
        </w:rPr>
        <w:fldChar w:fldCharType="separate"/>
      </w:r>
      <w:hyperlink w:anchor="_Toc425359318" w:history="1">
        <w:r w:rsidR="000C22D6" w:rsidRPr="00A653B0">
          <w:rPr>
            <w:rStyle w:val="Hypertextovodkaz"/>
            <w:noProof/>
          </w:rPr>
          <w:t>D.</w:t>
        </w:r>
        <w:r w:rsidR="000C22D6">
          <w:rPr>
            <w:rFonts w:asciiTheme="minorHAnsi" w:eastAsiaTheme="minorEastAsia" w:hAnsiTheme="minorHAnsi" w:cstheme="minorBidi"/>
            <w:b w:val="0"/>
            <w:caps w:val="0"/>
            <w:noProof/>
            <w:sz w:val="22"/>
            <w:szCs w:val="22"/>
          </w:rPr>
          <w:tab/>
        </w:r>
        <w:r w:rsidR="000C22D6" w:rsidRPr="00A653B0">
          <w:rPr>
            <w:rStyle w:val="Hypertextovodkaz"/>
            <w:noProof/>
          </w:rPr>
          <w:t>DOKUMENTACE OBJEKTŮ</w:t>
        </w:r>
        <w:r w:rsidR="000C22D6">
          <w:rPr>
            <w:noProof/>
            <w:webHidden/>
          </w:rPr>
          <w:tab/>
        </w:r>
        <w:r w:rsidR="000C22D6">
          <w:rPr>
            <w:noProof/>
            <w:webHidden/>
          </w:rPr>
          <w:fldChar w:fldCharType="begin"/>
        </w:r>
        <w:r w:rsidR="000C22D6">
          <w:rPr>
            <w:noProof/>
            <w:webHidden/>
          </w:rPr>
          <w:instrText xml:space="preserve"> PAGEREF _Toc425359318 \h </w:instrText>
        </w:r>
        <w:r w:rsidR="000C22D6">
          <w:rPr>
            <w:noProof/>
            <w:webHidden/>
          </w:rPr>
        </w:r>
        <w:r w:rsidR="000C22D6">
          <w:rPr>
            <w:noProof/>
            <w:webHidden/>
          </w:rPr>
          <w:fldChar w:fldCharType="separate"/>
        </w:r>
        <w:r w:rsidR="00E34AF8">
          <w:rPr>
            <w:noProof/>
            <w:webHidden/>
          </w:rPr>
          <w:t>2</w:t>
        </w:r>
        <w:r w:rsidR="000C22D6">
          <w:rPr>
            <w:noProof/>
            <w:webHidden/>
          </w:rPr>
          <w:fldChar w:fldCharType="end"/>
        </w:r>
      </w:hyperlink>
    </w:p>
    <w:p w:rsidR="000C22D6" w:rsidRDefault="00E34AF8">
      <w:pPr>
        <w:pStyle w:val="Obsah2"/>
        <w:rPr>
          <w:rFonts w:asciiTheme="minorHAnsi" w:eastAsiaTheme="minorEastAsia" w:hAnsiTheme="minorHAnsi" w:cstheme="minorBidi"/>
          <w:noProof/>
          <w:sz w:val="22"/>
          <w:szCs w:val="22"/>
        </w:rPr>
      </w:pPr>
      <w:hyperlink w:anchor="_Toc425359319" w:history="1">
        <w:r w:rsidR="000C22D6" w:rsidRPr="00A653B0">
          <w:rPr>
            <w:rStyle w:val="Hypertextovodkaz"/>
            <w:noProof/>
          </w:rPr>
          <w:t>D.1.</w:t>
        </w:r>
        <w:r w:rsidR="000C22D6">
          <w:rPr>
            <w:rFonts w:asciiTheme="minorHAnsi" w:eastAsiaTheme="minorEastAsia" w:hAnsiTheme="minorHAnsi" w:cstheme="minorBidi"/>
            <w:noProof/>
            <w:sz w:val="22"/>
            <w:szCs w:val="22"/>
          </w:rPr>
          <w:tab/>
        </w:r>
        <w:r w:rsidR="000C22D6" w:rsidRPr="00A653B0">
          <w:rPr>
            <w:rStyle w:val="Hypertextovodkaz"/>
            <w:noProof/>
          </w:rPr>
          <w:t>DOKUMENTACE STAVEBNÍHO OBJEKTU</w:t>
        </w:r>
        <w:r w:rsidR="000C22D6">
          <w:rPr>
            <w:noProof/>
            <w:webHidden/>
          </w:rPr>
          <w:tab/>
        </w:r>
        <w:r w:rsidR="000C22D6">
          <w:rPr>
            <w:noProof/>
            <w:webHidden/>
          </w:rPr>
          <w:fldChar w:fldCharType="begin"/>
        </w:r>
        <w:r w:rsidR="000C22D6">
          <w:rPr>
            <w:noProof/>
            <w:webHidden/>
          </w:rPr>
          <w:instrText xml:space="preserve"> PAGEREF _Toc425359319 \h </w:instrText>
        </w:r>
        <w:r w:rsidR="000C22D6">
          <w:rPr>
            <w:noProof/>
            <w:webHidden/>
          </w:rPr>
        </w:r>
        <w:r w:rsidR="000C22D6">
          <w:rPr>
            <w:noProof/>
            <w:webHidden/>
          </w:rPr>
          <w:fldChar w:fldCharType="separate"/>
        </w:r>
        <w:r>
          <w:rPr>
            <w:noProof/>
            <w:webHidden/>
          </w:rPr>
          <w:t>2</w:t>
        </w:r>
        <w:r w:rsidR="000C22D6">
          <w:rPr>
            <w:noProof/>
            <w:webHidden/>
          </w:rPr>
          <w:fldChar w:fldCharType="end"/>
        </w:r>
      </w:hyperlink>
    </w:p>
    <w:p w:rsidR="000C22D6" w:rsidRDefault="00E34AF8">
      <w:pPr>
        <w:pStyle w:val="Obsah3"/>
        <w:rPr>
          <w:rFonts w:asciiTheme="minorHAnsi" w:eastAsiaTheme="minorEastAsia" w:hAnsiTheme="minorHAnsi" w:cstheme="minorBidi"/>
          <w:noProof/>
          <w:sz w:val="22"/>
          <w:szCs w:val="22"/>
        </w:rPr>
      </w:pPr>
      <w:hyperlink w:anchor="_Toc425359320" w:history="1">
        <w:r w:rsidR="000C22D6" w:rsidRPr="00A653B0">
          <w:rPr>
            <w:rStyle w:val="Hypertextovodkaz"/>
            <w:noProof/>
          </w:rPr>
          <w:t>D.1.1.</w:t>
        </w:r>
        <w:r w:rsidR="000C22D6">
          <w:rPr>
            <w:rFonts w:asciiTheme="minorHAnsi" w:eastAsiaTheme="minorEastAsia" w:hAnsiTheme="minorHAnsi" w:cstheme="minorBidi"/>
            <w:noProof/>
            <w:sz w:val="22"/>
            <w:szCs w:val="22"/>
          </w:rPr>
          <w:tab/>
        </w:r>
        <w:r w:rsidR="000C22D6" w:rsidRPr="00A653B0">
          <w:rPr>
            <w:rStyle w:val="Hypertextovodkaz"/>
            <w:noProof/>
          </w:rPr>
          <w:t>Architektonicko-stavební řešení</w:t>
        </w:r>
        <w:r w:rsidR="000C22D6">
          <w:rPr>
            <w:noProof/>
            <w:webHidden/>
          </w:rPr>
          <w:tab/>
        </w:r>
        <w:r w:rsidR="000C22D6">
          <w:rPr>
            <w:noProof/>
            <w:webHidden/>
          </w:rPr>
          <w:fldChar w:fldCharType="begin"/>
        </w:r>
        <w:r w:rsidR="000C22D6">
          <w:rPr>
            <w:noProof/>
            <w:webHidden/>
          </w:rPr>
          <w:instrText xml:space="preserve"> PAGEREF _Toc425359320 \h </w:instrText>
        </w:r>
        <w:r w:rsidR="000C22D6">
          <w:rPr>
            <w:noProof/>
            <w:webHidden/>
          </w:rPr>
        </w:r>
        <w:r w:rsidR="000C22D6">
          <w:rPr>
            <w:noProof/>
            <w:webHidden/>
          </w:rPr>
          <w:fldChar w:fldCharType="separate"/>
        </w:r>
        <w:r>
          <w:rPr>
            <w:noProof/>
            <w:webHidden/>
          </w:rPr>
          <w:t>2</w:t>
        </w:r>
        <w:r w:rsidR="000C22D6">
          <w:rPr>
            <w:noProof/>
            <w:webHidden/>
          </w:rPr>
          <w:fldChar w:fldCharType="end"/>
        </w:r>
      </w:hyperlink>
    </w:p>
    <w:p w:rsidR="000C22D6" w:rsidRDefault="00E34AF8">
      <w:pPr>
        <w:pStyle w:val="Obsah3"/>
        <w:rPr>
          <w:rFonts w:asciiTheme="minorHAnsi" w:eastAsiaTheme="minorEastAsia" w:hAnsiTheme="minorHAnsi" w:cstheme="minorBidi"/>
          <w:noProof/>
          <w:sz w:val="22"/>
          <w:szCs w:val="22"/>
        </w:rPr>
      </w:pPr>
      <w:hyperlink w:anchor="_Toc425359325" w:history="1">
        <w:r w:rsidR="000C22D6" w:rsidRPr="00A653B0">
          <w:rPr>
            <w:rStyle w:val="Hypertextovodkaz"/>
            <w:noProof/>
          </w:rPr>
          <w:t>D.1.2.</w:t>
        </w:r>
        <w:r w:rsidR="000C22D6">
          <w:rPr>
            <w:rFonts w:asciiTheme="minorHAnsi" w:eastAsiaTheme="minorEastAsia" w:hAnsiTheme="minorHAnsi" w:cstheme="minorBidi"/>
            <w:noProof/>
            <w:sz w:val="22"/>
            <w:szCs w:val="22"/>
          </w:rPr>
          <w:tab/>
        </w:r>
        <w:r w:rsidR="000C22D6" w:rsidRPr="00A653B0">
          <w:rPr>
            <w:rStyle w:val="Hypertextovodkaz"/>
            <w:noProof/>
          </w:rPr>
          <w:t>Stavebně konstrukční řešení</w:t>
        </w:r>
        <w:r w:rsidR="000C22D6">
          <w:rPr>
            <w:noProof/>
            <w:webHidden/>
          </w:rPr>
          <w:tab/>
        </w:r>
        <w:r w:rsidR="000C22D6">
          <w:rPr>
            <w:noProof/>
            <w:webHidden/>
          </w:rPr>
          <w:fldChar w:fldCharType="begin"/>
        </w:r>
        <w:r w:rsidR="000C22D6">
          <w:rPr>
            <w:noProof/>
            <w:webHidden/>
          </w:rPr>
          <w:instrText xml:space="preserve"> PAGEREF _Toc425359325 \h </w:instrText>
        </w:r>
        <w:r w:rsidR="000C22D6">
          <w:rPr>
            <w:noProof/>
            <w:webHidden/>
          </w:rPr>
        </w:r>
        <w:r w:rsidR="000C22D6">
          <w:rPr>
            <w:noProof/>
            <w:webHidden/>
          </w:rPr>
          <w:fldChar w:fldCharType="separate"/>
        </w:r>
        <w:r>
          <w:rPr>
            <w:noProof/>
            <w:webHidden/>
          </w:rPr>
          <w:t>13</w:t>
        </w:r>
        <w:r w:rsidR="000C22D6">
          <w:rPr>
            <w:noProof/>
            <w:webHidden/>
          </w:rPr>
          <w:fldChar w:fldCharType="end"/>
        </w:r>
      </w:hyperlink>
    </w:p>
    <w:p w:rsidR="000C22D6" w:rsidRDefault="00E34AF8">
      <w:pPr>
        <w:pStyle w:val="Obsah3"/>
        <w:rPr>
          <w:rFonts w:asciiTheme="minorHAnsi" w:eastAsiaTheme="minorEastAsia" w:hAnsiTheme="minorHAnsi" w:cstheme="minorBidi"/>
          <w:noProof/>
          <w:sz w:val="22"/>
          <w:szCs w:val="22"/>
        </w:rPr>
      </w:pPr>
      <w:hyperlink w:anchor="_Toc425359326" w:history="1">
        <w:r w:rsidR="000C22D6" w:rsidRPr="00A653B0">
          <w:rPr>
            <w:rStyle w:val="Hypertextovodkaz"/>
            <w:noProof/>
          </w:rPr>
          <w:t>D.1.3.</w:t>
        </w:r>
        <w:r w:rsidR="000C22D6">
          <w:rPr>
            <w:rFonts w:asciiTheme="minorHAnsi" w:eastAsiaTheme="minorEastAsia" w:hAnsiTheme="minorHAnsi" w:cstheme="minorBidi"/>
            <w:noProof/>
            <w:sz w:val="22"/>
            <w:szCs w:val="22"/>
          </w:rPr>
          <w:tab/>
        </w:r>
        <w:r w:rsidR="000C22D6" w:rsidRPr="00A653B0">
          <w:rPr>
            <w:rStyle w:val="Hypertextovodkaz"/>
            <w:noProof/>
          </w:rPr>
          <w:t>Požárně bezpečnostní řešení</w:t>
        </w:r>
        <w:r w:rsidR="000C22D6">
          <w:rPr>
            <w:noProof/>
            <w:webHidden/>
          </w:rPr>
          <w:tab/>
        </w:r>
        <w:r w:rsidR="000C22D6">
          <w:rPr>
            <w:noProof/>
            <w:webHidden/>
          </w:rPr>
          <w:fldChar w:fldCharType="begin"/>
        </w:r>
        <w:r w:rsidR="000C22D6">
          <w:rPr>
            <w:noProof/>
            <w:webHidden/>
          </w:rPr>
          <w:instrText xml:space="preserve"> PAGEREF _Toc425359326 \h </w:instrText>
        </w:r>
        <w:r w:rsidR="000C22D6">
          <w:rPr>
            <w:noProof/>
            <w:webHidden/>
          </w:rPr>
        </w:r>
        <w:r w:rsidR="000C22D6">
          <w:rPr>
            <w:noProof/>
            <w:webHidden/>
          </w:rPr>
          <w:fldChar w:fldCharType="separate"/>
        </w:r>
        <w:r>
          <w:rPr>
            <w:noProof/>
            <w:webHidden/>
          </w:rPr>
          <w:t>14</w:t>
        </w:r>
        <w:r w:rsidR="000C22D6">
          <w:rPr>
            <w:noProof/>
            <w:webHidden/>
          </w:rPr>
          <w:fldChar w:fldCharType="end"/>
        </w:r>
      </w:hyperlink>
    </w:p>
    <w:p w:rsidR="000C22D6" w:rsidRDefault="00E34AF8">
      <w:pPr>
        <w:pStyle w:val="Obsah3"/>
        <w:rPr>
          <w:rFonts w:asciiTheme="minorHAnsi" w:eastAsiaTheme="minorEastAsia" w:hAnsiTheme="minorHAnsi" w:cstheme="minorBidi"/>
          <w:noProof/>
          <w:sz w:val="22"/>
          <w:szCs w:val="22"/>
        </w:rPr>
      </w:pPr>
      <w:hyperlink w:anchor="_Toc425359327" w:history="1">
        <w:r w:rsidR="000C22D6" w:rsidRPr="00A653B0">
          <w:rPr>
            <w:rStyle w:val="Hypertextovodkaz"/>
            <w:noProof/>
          </w:rPr>
          <w:t>D.1.4.</w:t>
        </w:r>
        <w:r w:rsidR="000C22D6">
          <w:rPr>
            <w:rFonts w:asciiTheme="minorHAnsi" w:eastAsiaTheme="minorEastAsia" w:hAnsiTheme="minorHAnsi" w:cstheme="minorBidi"/>
            <w:noProof/>
            <w:sz w:val="22"/>
            <w:szCs w:val="22"/>
          </w:rPr>
          <w:tab/>
        </w:r>
        <w:r w:rsidR="000C22D6" w:rsidRPr="00A653B0">
          <w:rPr>
            <w:rStyle w:val="Hypertextovodkaz"/>
            <w:noProof/>
          </w:rPr>
          <w:t>Technika prostředí staveb</w:t>
        </w:r>
        <w:r w:rsidR="000C22D6">
          <w:rPr>
            <w:noProof/>
            <w:webHidden/>
          </w:rPr>
          <w:tab/>
        </w:r>
        <w:r w:rsidR="000C22D6">
          <w:rPr>
            <w:noProof/>
            <w:webHidden/>
          </w:rPr>
          <w:fldChar w:fldCharType="begin"/>
        </w:r>
        <w:r w:rsidR="000C22D6">
          <w:rPr>
            <w:noProof/>
            <w:webHidden/>
          </w:rPr>
          <w:instrText xml:space="preserve"> PAGEREF _Toc425359327 \h </w:instrText>
        </w:r>
        <w:r w:rsidR="000C22D6">
          <w:rPr>
            <w:noProof/>
            <w:webHidden/>
          </w:rPr>
        </w:r>
        <w:r w:rsidR="000C22D6">
          <w:rPr>
            <w:noProof/>
            <w:webHidden/>
          </w:rPr>
          <w:fldChar w:fldCharType="separate"/>
        </w:r>
        <w:r>
          <w:rPr>
            <w:noProof/>
            <w:webHidden/>
          </w:rPr>
          <w:t>14</w:t>
        </w:r>
        <w:r w:rsidR="000C22D6">
          <w:rPr>
            <w:noProof/>
            <w:webHidden/>
          </w:rPr>
          <w:fldChar w:fldCharType="end"/>
        </w:r>
      </w:hyperlink>
    </w:p>
    <w:p w:rsidR="002F12A1" w:rsidRDefault="006E38DD" w:rsidP="0066759A">
      <w:pPr>
        <w:tabs>
          <w:tab w:val="left" w:pos="851"/>
        </w:tabs>
        <w:spacing w:line="360" w:lineRule="auto"/>
        <w:rPr>
          <w:rFonts w:cs="Arial"/>
        </w:rPr>
      </w:pPr>
      <w:r w:rsidRPr="00A0562F">
        <w:rPr>
          <w:rFonts w:cs="Arial"/>
          <w:b/>
          <w:caps/>
          <w:sz w:val="22"/>
          <w:szCs w:val="22"/>
        </w:rPr>
        <w:fldChar w:fldCharType="end"/>
      </w:r>
      <w:r w:rsidR="002F12A1">
        <w:br w:type="page"/>
      </w:r>
    </w:p>
    <w:p w:rsidR="00F63714" w:rsidRDefault="00F63714" w:rsidP="00F63714">
      <w:pPr>
        <w:rPr>
          <w:rFonts w:cs="Arial"/>
          <w:b/>
          <w:bCs/>
          <w:caps/>
          <w:sz w:val="28"/>
        </w:rPr>
      </w:pPr>
    </w:p>
    <w:p w:rsidR="001B619D" w:rsidRPr="00F63714" w:rsidRDefault="001B619D" w:rsidP="00F63714"/>
    <w:p w:rsidR="002F12A1" w:rsidRPr="00FF347F" w:rsidRDefault="00FF347F" w:rsidP="00FF347F">
      <w:pPr>
        <w:pStyle w:val="Nadpis1"/>
        <w:pBdr>
          <w:top w:val="single" w:sz="4" w:space="1" w:color="auto"/>
          <w:left w:val="single" w:sz="4" w:space="4" w:color="auto"/>
          <w:bottom w:val="single" w:sz="4" w:space="1" w:color="auto"/>
          <w:right w:val="single" w:sz="4" w:space="4" w:color="auto"/>
        </w:pBdr>
        <w:jc w:val="right"/>
        <w:rPr>
          <w:b w:val="0"/>
          <w:sz w:val="36"/>
          <w:szCs w:val="36"/>
          <w:u w:val="none"/>
        </w:rPr>
      </w:pPr>
      <w:bookmarkStart w:id="1" w:name="_Toc425359318"/>
      <w:r>
        <w:rPr>
          <w:b w:val="0"/>
          <w:sz w:val="36"/>
          <w:szCs w:val="36"/>
          <w:u w:val="none"/>
        </w:rPr>
        <w:t>DOKUMENTACE OBJEKTŮ</w:t>
      </w:r>
      <w:bookmarkEnd w:id="1"/>
    </w:p>
    <w:p w:rsidR="007D7155" w:rsidRPr="00967726" w:rsidRDefault="007D7155" w:rsidP="00F63714">
      <w:pPr>
        <w:pStyle w:val="StylStylNadpis2nenTunBezpodtrenDolejednoduchAu"/>
        <w:numPr>
          <w:ilvl w:val="0"/>
          <w:numId w:val="0"/>
        </w:numPr>
      </w:pPr>
    </w:p>
    <w:p w:rsidR="00572A51" w:rsidRPr="00967726" w:rsidRDefault="00FF347F" w:rsidP="000D6660">
      <w:pPr>
        <w:pStyle w:val="Nadpis2"/>
        <w:pBdr>
          <w:bottom w:val="single" w:sz="4" w:space="1" w:color="auto"/>
        </w:pBdr>
        <w:jc w:val="both"/>
        <w:rPr>
          <w:u w:val="none"/>
        </w:rPr>
      </w:pPr>
      <w:bookmarkStart w:id="2" w:name="_Toc425359319"/>
      <w:r>
        <w:rPr>
          <w:u w:val="none"/>
        </w:rPr>
        <w:t>DOKUMENTACE STAVEBNÍHO OBJEKTU</w:t>
      </w:r>
      <w:bookmarkEnd w:id="2"/>
    </w:p>
    <w:p w:rsidR="00967726" w:rsidRPr="00A269AA" w:rsidRDefault="00FF347F" w:rsidP="000D6660">
      <w:pPr>
        <w:pStyle w:val="Nadpis3"/>
        <w:jc w:val="both"/>
        <w:rPr>
          <w:u w:val="none"/>
        </w:rPr>
      </w:pPr>
      <w:bookmarkStart w:id="3" w:name="_Toc425359320"/>
      <w:r>
        <w:rPr>
          <w:u w:val="none"/>
        </w:rPr>
        <w:t>Architektonicko-stavební řešení</w:t>
      </w:r>
      <w:bookmarkEnd w:id="3"/>
    </w:p>
    <w:p w:rsidR="00967726" w:rsidRDefault="00FF347F" w:rsidP="003D01ED">
      <w:pPr>
        <w:pStyle w:val="Odstavecseseznamem"/>
        <w:numPr>
          <w:ilvl w:val="0"/>
          <w:numId w:val="4"/>
        </w:numPr>
        <w:pBdr>
          <w:bottom w:val="single" w:sz="4" w:space="1" w:color="auto"/>
        </w:pBdr>
        <w:spacing w:after="240"/>
        <w:jc w:val="both"/>
        <w:rPr>
          <w:sz w:val="22"/>
          <w:szCs w:val="22"/>
        </w:rPr>
      </w:pPr>
      <w:r>
        <w:rPr>
          <w:sz w:val="22"/>
          <w:szCs w:val="22"/>
        </w:rPr>
        <w:t>TECHNICKÁ ZPRÁVA</w:t>
      </w:r>
    </w:p>
    <w:p w:rsidR="00FF347F" w:rsidRPr="00FF347F" w:rsidRDefault="00FF347F" w:rsidP="00267CB1">
      <w:pPr>
        <w:spacing w:after="240"/>
        <w:jc w:val="both"/>
        <w:rPr>
          <w:b/>
          <w:sz w:val="22"/>
          <w:szCs w:val="22"/>
        </w:rPr>
      </w:pPr>
      <w:r>
        <w:rPr>
          <w:b/>
          <w:sz w:val="22"/>
          <w:szCs w:val="22"/>
        </w:rPr>
        <w:t>Architektonické, výtvarné a materiálové řešení</w:t>
      </w:r>
    </w:p>
    <w:p w:rsidR="001E2736" w:rsidRPr="001E2736" w:rsidRDefault="001E2736" w:rsidP="001E2736">
      <w:pPr>
        <w:jc w:val="both"/>
        <w:rPr>
          <w:sz w:val="22"/>
          <w:szCs w:val="22"/>
        </w:rPr>
      </w:pPr>
      <w:r w:rsidRPr="001E2736">
        <w:rPr>
          <w:sz w:val="22"/>
          <w:szCs w:val="22"/>
        </w:rPr>
        <w:t>Jedná se o stavbu s půdorysem tvaru „U“ s vnitřním nádvořím, orientovaným k východu. Celkový rozměr je 39,975 x 45,587m. Budova je složena z několika částí, pocházejících z několika období.</w:t>
      </w:r>
    </w:p>
    <w:p w:rsidR="001E2736" w:rsidRPr="001E2736" w:rsidRDefault="001E2736" w:rsidP="001E2736">
      <w:pPr>
        <w:jc w:val="both"/>
        <w:rPr>
          <w:sz w:val="22"/>
          <w:szCs w:val="22"/>
        </w:rPr>
      </w:pPr>
    </w:p>
    <w:p w:rsidR="001E2736" w:rsidRPr="001E2736" w:rsidRDefault="001E2736" w:rsidP="001E2736">
      <w:pPr>
        <w:jc w:val="both"/>
        <w:rPr>
          <w:sz w:val="22"/>
          <w:szCs w:val="22"/>
        </w:rPr>
      </w:pPr>
      <w:r w:rsidRPr="001E2736">
        <w:rPr>
          <w:sz w:val="22"/>
          <w:szCs w:val="22"/>
        </w:rPr>
        <w:t xml:space="preserve">Nejstarší je třípodlažní část přiléhající k Žižkově ulici. Byla vystavěna na přelomu 19. a 20. Století. Tato část má sedlovou střechu </w:t>
      </w:r>
      <w:proofErr w:type="gramStart"/>
      <w:r w:rsidRPr="001E2736">
        <w:rPr>
          <w:sz w:val="22"/>
          <w:szCs w:val="22"/>
        </w:rPr>
        <w:t>se</w:t>
      </w:r>
      <w:proofErr w:type="gramEnd"/>
      <w:r w:rsidRPr="001E2736">
        <w:rPr>
          <w:sz w:val="22"/>
          <w:szCs w:val="22"/>
        </w:rPr>
        <w:t xml:space="preserve"> klonem cca 40</w:t>
      </w:r>
      <w:r w:rsidRPr="001E2736">
        <w:rPr>
          <w:sz w:val="22"/>
          <w:szCs w:val="22"/>
          <w:vertAlign w:val="superscript"/>
        </w:rPr>
        <w:t>0</w:t>
      </w:r>
      <w:r w:rsidRPr="001E2736">
        <w:rPr>
          <w:sz w:val="22"/>
          <w:szCs w:val="22"/>
        </w:rPr>
        <w:t>. Navržená stavba zvyšuje této části stávající hřeben o cca 0,4m na 12,945m nad úroveň podlahy 1NP. Na tuto část navazuje dvoupodlažní křídlo s půdním prostorem a sedlovou střechou se sklonem cca 29,5</w:t>
      </w:r>
      <w:r w:rsidRPr="001E2736">
        <w:rPr>
          <w:sz w:val="22"/>
          <w:szCs w:val="22"/>
          <w:vertAlign w:val="superscript"/>
        </w:rPr>
        <w:t>0</w:t>
      </w:r>
      <w:r w:rsidRPr="001E2736">
        <w:rPr>
          <w:sz w:val="22"/>
          <w:szCs w:val="22"/>
        </w:rPr>
        <w:t xml:space="preserve"> a hřebenem 11,125m nad úrovní 1NP uliční část budovy. Tato část pochází ze 40. let minulého století. Obě části prošly poměrně rozsáhlými úpravami, takže původní architektonický výraz je zachován pouze stopově. Původní zůstává hmotové řešení. To se navrženou stavbou nemění.</w:t>
      </w:r>
    </w:p>
    <w:p w:rsidR="001E2736" w:rsidRPr="001E2736" w:rsidRDefault="001E2736" w:rsidP="001E2736">
      <w:pPr>
        <w:jc w:val="both"/>
        <w:rPr>
          <w:sz w:val="22"/>
          <w:szCs w:val="22"/>
        </w:rPr>
      </w:pPr>
    </w:p>
    <w:p w:rsidR="001E2736" w:rsidRPr="001E2736" w:rsidRDefault="001E2736" w:rsidP="001E2736">
      <w:pPr>
        <w:jc w:val="both"/>
        <w:rPr>
          <w:sz w:val="22"/>
          <w:szCs w:val="22"/>
        </w:rPr>
      </w:pPr>
      <w:r w:rsidRPr="001E2736">
        <w:rPr>
          <w:sz w:val="22"/>
          <w:szCs w:val="22"/>
        </w:rPr>
        <w:t xml:space="preserve">Další dvě části byly realizovány v 70. </w:t>
      </w:r>
      <w:proofErr w:type="gramStart"/>
      <w:r w:rsidRPr="001E2736">
        <w:rPr>
          <w:sz w:val="22"/>
          <w:szCs w:val="22"/>
        </w:rPr>
        <w:t>Letech</w:t>
      </w:r>
      <w:proofErr w:type="gramEnd"/>
      <w:r w:rsidRPr="001E2736">
        <w:rPr>
          <w:sz w:val="22"/>
          <w:szCs w:val="22"/>
        </w:rPr>
        <w:t xml:space="preserve"> minulého století jako montovaný betonový skelet MS 71 s dozdívkami. Spojovací vstupní část je jednopodlažní, učebnové křídlo je dvoupodlažní. Původně ploché střechy byly před koncem minulého století doplněny nástavbou sedlových střech ze sbíjených vazníků se sklonem cca 15</w:t>
      </w:r>
      <w:r w:rsidRPr="001E2736">
        <w:rPr>
          <w:sz w:val="22"/>
          <w:szCs w:val="22"/>
          <w:vertAlign w:val="superscript"/>
        </w:rPr>
        <w:t>0</w:t>
      </w:r>
      <w:r w:rsidRPr="001E2736">
        <w:rPr>
          <w:sz w:val="22"/>
          <w:szCs w:val="22"/>
        </w:rPr>
        <w:t>, resp. 10</w:t>
      </w:r>
      <w:r w:rsidRPr="001E2736">
        <w:rPr>
          <w:sz w:val="22"/>
          <w:szCs w:val="22"/>
          <w:vertAlign w:val="superscript"/>
        </w:rPr>
        <w:t>0</w:t>
      </w:r>
      <w:r w:rsidRPr="001E2736">
        <w:rPr>
          <w:sz w:val="22"/>
          <w:szCs w:val="22"/>
        </w:rPr>
        <w:t xml:space="preserve">. </w:t>
      </w:r>
    </w:p>
    <w:p w:rsidR="001E2736" w:rsidRPr="001E2736" w:rsidRDefault="001E2736" w:rsidP="001E2736">
      <w:pPr>
        <w:jc w:val="both"/>
        <w:rPr>
          <w:sz w:val="22"/>
          <w:szCs w:val="22"/>
        </w:rPr>
      </w:pPr>
    </w:p>
    <w:p w:rsidR="001E2736" w:rsidRPr="001E2736" w:rsidRDefault="001E2736" w:rsidP="001E2736">
      <w:pPr>
        <w:jc w:val="both"/>
        <w:rPr>
          <w:sz w:val="22"/>
          <w:szCs w:val="22"/>
        </w:rPr>
      </w:pPr>
      <w:r w:rsidRPr="001E2736">
        <w:rPr>
          <w:sz w:val="22"/>
          <w:szCs w:val="22"/>
        </w:rPr>
        <w:t>Řešená stavba zahrnuje pouze zateplení fasád, střešního pláště nejstarší části a výměnu výplní otvorů ve stávajících rozměrech, takže stávající architektonický výraz objektu se prakticky nemění.</w:t>
      </w:r>
    </w:p>
    <w:p w:rsidR="001E2736" w:rsidRPr="001E2736" w:rsidRDefault="001E2736" w:rsidP="001E2736">
      <w:pPr>
        <w:jc w:val="both"/>
        <w:rPr>
          <w:sz w:val="22"/>
          <w:szCs w:val="22"/>
        </w:rPr>
      </w:pPr>
    </w:p>
    <w:p w:rsidR="001E2736" w:rsidRPr="001E2736" w:rsidRDefault="001E2736" w:rsidP="001E2736">
      <w:pPr>
        <w:jc w:val="both"/>
        <w:rPr>
          <w:sz w:val="22"/>
          <w:szCs w:val="22"/>
        </w:rPr>
      </w:pPr>
      <w:r w:rsidRPr="001E2736">
        <w:rPr>
          <w:sz w:val="22"/>
          <w:szCs w:val="22"/>
        </w:rPr>
        <w:t>Navrženými úpravami dojde pouze ke změně povrchu soklů – kamenného a keramického (kabřinec) soklu na tenkovrstvou omítku, resp. dekorační omítku MARMOLIT. Tenkovrstvá omítka bude aplikována na všechny ostatní plochy fasád budovy. Nově navržený střešní plášť bude z velkoplošných plechových šablon se strukturou taškové krytiny. Barevné řešení je doloženo samostatným výkresem. Výplně otvorů budou plastové v bílé barvě. Vstupní dveře hliníkové, bílé.</w:t>
      </w:r>
    </w:p>
    <w:p w:rsidR="00C94276" w:rsidRDefault="00C94276" w:rsidP="00894E25">
      <w:pPr>
        <w:jc w:val="both"/>
        <w:rPr>
          <w:sz w:val="22"/>
          <w:szCs w:val="22"/>
        </w:rPr>
      </w:pPr>
    </w:p>
    <w:p w:rsidR="00C94276" w:rsidRDefault="00C94276" w:rsidP="00894E25">
      <w:pPr>
        <w:jc w:val="both"/>
        <w:rPr>
          <w:sz w:val="22"/>
          <w:szCs w:val="22"/>
        </w:rPr>
      </w:pPr>
      <w:r>
        <w:rPr>
          <w:sz w:val="22"/>
          <w:szCs w:val="22"/>
        </w:rPr>
        <w:t xml:space="preserve">Klempířské prvky budou v kombinaci </w:t>
      </w:r>
      <w:proofErr w:type="spellStart"/>
      <w:r>
        <w:rPr>
          <w:sz w:val="22"/>
          <w:szCs w:val="22"/>
        </w:rPr>
        <w:t>poplastovaného</w:t>
      </w:r>
      <w:proofErr w:type="spellEnd"/>
      <w:r>
        <w:rPr>
          <w:sz w:val="22"/>
          <w:szCs w:val="22"/>
        </w:rPr>
        <w:t xml:space="preserve"> plech světlešedé barvy a hliníku v barvě přírodní </w:t>
      </w:r>
      <w:proofErr w:type="spellStart"/>
      <w:r>
        <w:rPr>
          <w:sz w:val="22"/>
          <w:szCs w:val="22"/>
        </w:rPr>
        <w:t>elox</w:t>
      </w:r>
      <w:proofErr w:type="spellEnd"/>
      <w:r>
        <w:rPr>
          <w:sz w:val="22"/>
          <w:szCs w:val="22"/>
        </w:rPr>
        <w:t>.</w:t>
      </w:r>
    </w:p>
    <w:p w:rsidR="00C94276" w:rsidRDefault="00C94276" w:rsidP="00894E25">
      <w:pPr>
        <w:jc w:val="both"/>
        <w:rPr>
          <w:sz w:val="22"/>
          <w:szCs w:val="22"/>
        </w:rPr>
      </w:pPr>
    </w:p>
    <w:p w:rsidR="00C94276" w:rsidRPr="00894E25" w:rsidRDefault="00C94276" w:rsidP="00894E25">
      <w:pPr>
        <w:jc w:val="both"/>
        <w:rPr>
          <w:sz w:val="22"/>
          <w:szCs w:val="22"/>
        </w:rPr>
      </w:pPr>
      <w:r>
        <w:rPr>
          <w:sz w:val="22"/>
          <w:szCs w:val="22"/>
        </w:rPr>
        <w:t xml:space="preserve">Zámečnické konstrukce budou v kombinaci přírodního žárového </w:t>
      </w:r>
      <w:proofErr w:type="spellStart"/>
      <w:r>
        <w:rPr>
          <w:sz w:val="22"/>
          <w:szCs w:val="22"/>
        </w:rPr>
        <w:t>pozinku</w:t>
      </w:r>
      <w:proofErr w:type="spellEnd"/>
      <w:r w:rsidR="005F3DAC">
        <w:rPr>
          <w:sz w:val="22"/>
          <w:szCs w:val="22"/>
        </w:rPr>
        <w:t xml:space="preserve"> a nátěru původních konstrukcí téže barvy</w:t>
      </w:r>
      <w:r w:rsidR="001E2736">
        <w:rPr>
          <w:sz w:val="22"/>
          <w:szCs w:val="22"/>
        </w:rPr>
        <w:t>.</w:t>
      </w:r>
    </w:p>
    <w:p w:rsidR="00FF347F" w:rsidRDefault="00FF347F" w:rsidP="00267CB1">
      <w:pPr>
        <w:jc w:val="both"/>
        <w:rPr>
          <w:sz w:val="22"/>
          <w:szCs w:val="22"/>
        </w:rPr>
      </w:pPr>
    </w:p>
    <w:p w:rsidR="001E2736" w:rsidRDefault="001E2736" w:rsidP="00267CB1">
      <w:pPr>
        <w:jc w:val="both"/>
        <w:rPr>
          <w:b/>
          <w:sz w:val="22"/>
          <w:szCs w:val="22"/>
        </w:rPr>
      </w:pPr>
    </w:p>
    <w:p w:rsidR="001E2736" w:rsidRDefault="001E2736" w:rsidP="00267CB1">
      <w:pPr>
        <w:jc w:val="both"/>
        <w:rPr>
          <w:b/>
          <w:sz w:val="22"/>
          <w:szCs w:val="22"/>
        </w:rPr>
      </w:pPr>
    </w:p>
    <w:p w:rsidR="00FF347F" w:rsidRDefault="00FF347F" w:rsidP="00267CB1">
      <w:pPr>
        <w:jc w:val="both"/>
        <w:rPr>
          <w:b/>
          <w:sz w:val="22"/>
          <w:szCs w:val="22"/>
        </w:rPr>
      </w:pPr>
      <w:r>
        <w:rPr>
          <w:b/>
          <w:sz w:val="22"/>
          <w:szCs w:val="22"/>
        </w:rPr>
        <w:lastRenderedPageBreak/>
        <w:t>Dispoziční a provozní řešení</w:t>
      </w:r>
    </w:p>
    <w:p w:rsidR="00FF347F" w:rsidRDefault="00FF347F" w:rsidP="00267CB1">
      <w:pPr>
        <w:jc w:val="both"/>
        <w:rPr>
          <w:b/>
          <w:sz w:val="22"/>
          <w:szCs w:val="22"/>
        </w:rPr>
      </w:pPr>
    </w:p>
    <w:p w:rsidR="00FF347F" w:rsidRDefault="00887AE2" w:rsidP="00267CB1">
      <w:pPr>
        <w:jc w:val="both"/>
        <w:rPr>
          <w:sz w:val="22"/>
          <w:szCs w:val="22"/>
        </w:rPr>
      </w:pPr>
      <w:r>
        <w:rPr>
          <w:sz w:val="22"/>
          <w:szCs w:val="22"/>
        </w:rPr>
        <w:t>Řešená stavba se nedotýká stávajícího dispozičního a provozního řešení budovy.</w:t>
      </w:r>
    </w:p>
    <w:p w:rsidR="00FF347F" w:rsidRDefault="00FF347F" w:rsidP="00267CB1">
      <w:pPr>
        <w:jc w:val="both"/>
        <w:rPr>
          <w:b/>
        </w:rPr>
      </w:pPr>
    </w:p>
    <w:p w:rsidR="001337FF" w:rsidRDefault="00FF347F" w:rsidP="00267CB1">
      <w:pPr>
        <w:jc w:val="both"/>
        <w:rPr>
          <w:b/>
          <w:sz w:val="22"/>
          <w:szCs w:val="22"/>
        </w:rPr>
      </w:pPr>
      <w:r w:rsidRPr="00FF347F">
        <w:rPr>
          <w:b/>
          <w:sz w:val="22"/>
          <w:szCs w:val="22"/>
        </w:rPr>
        <w:t>Bezbariérové užívání stavby</w:t>
      </w:r>
    </w:p>
    <w:p w:rsidR="00FF347F" w:rsidRPr="00FF347F" w:rsidRDefault="00FF347F" w:rsidP="00267CB1">
      <w:pPr>
        <w:jc w:val="both"/>
        <w:rPr>
          <w:b/>
          <w:sz w:val="22"/>
          <w:szCs w:val="22"/>
        </w:rPr>
      </w:pPr>
    </w:p>
    <w:p w:rsidR="00FF347F" w:rsidRDefault="00A80397" w:rsidP="00267CB1">
      <w:pPr>
        <w:jc w:val="both"/>
        <w:rPr>
          <w:sz w:val="22"/>
          <w:szCs w:val="22"/>
        </w:rPr>
      </w:pPr>
      <w:r>
        <w:rPr>
          <w:sz w:val="22"/>
          <w:szCs w:val="22"/>
        </w:rPr>
        <w:t>Předmětem řešení navržených stavebních úprav není bezbariérové užívání stavby.</w:t>
      </w:r>
    </w:p>
    <w:p w:rsidR="00FF347F" w:rsidRDefault="00FF347F" w:rsidP="00267CB1">
      <w:pPr>
        <w:jc w:val="both"/>
        <w:rPr>
          <w:sz w:val="22"/>
          <w:szCs w:val="22"/>
        </w:rPr>
      </w:pPr>
    </w:p>
    <w:p w:rsidR="00FF347F" w:rsidRDefault="00A01510" w:rsidP="00267CB1">
      <w:pPr>
        <w:jc w:val="both"/>
        <w:rPr>
          <w:b/>
          <w:sz w:val="22"/>
          <w:szCs w:val="22"/>
        </w:rPr>
      </w:pPr>
      <w:r>
        <w:rPr>
          <w:b/>
          <w:sz w:val="22"/>
          <w:szCs w:val="22"/>
        </w:rPr>
        <w:t>Stavebně technické řešení</w:t>
      </w:r>
    </w:p>
    <w:p w:rsidR="00A01510" w:rsidRDefault="00A01510" w:rsidP="00FF347F">
      <w:pPr>
        <w:rPr>
          <w:b/>
          <w:sz w:val="22"/>
          <w:szCs w:val="22"/>
        </w:rPr>
      </w:pPr>
    </w:p>
    <w:p w:rsidR="00A01510" w:rsidRPr="00A01510" w:rsidRDefault="00A80397" w:rsidP="00FF347F">
      <w:pPr>
        <w:rPr>
          <w:i/>
          <w:sz w:val="22"/>
          <w:szCs w:val="22"/>
        </w:rPr>
      </w:pPr>
      <w:r>
        <w:rPr>
          <w:i/>
          <w:sz w:val="22"/>
          <w:szCs w:val="22"/>
        </w:rPr>
        <w:t>BOURACÍ PRÁCE</w:t>
      </w:r>
      <w:r w:rsidR="00444B0C">
        <w:rPr>
          <w:i/>
          <w:sz w:val="22"/>
          <w:szCs w:val="22"/>
        </w:rPr>
        <w:t xml:space="preserve"> ČÁSTÍ BUDOVY, NEOBSAHUJÍCÍ</w:t>
      </w:r>
      <w:r w:rsidR="00F6377C">
        <w:rPr>
          <w:i/>
          <w:sz w:val="22"/>
          <w:szCs w:val="22"/>
        </w:rPr>
        <w:t>CH</w:t>
      </w:r>
      <w:r w:rsidR="00444B0C">
        <w:rPr>
          <w:i/>
          <w:sz w:val="22"/>
          <w:szCs w:val="22"/>
        </w:rPr>
        <w:t xml:space="preserve"> AZBEST</w:t>
      </w:r>
    </w:p>
    <w:p w:rsidR="0022356D" w:rsidRDefault="0022356D" w:rsidP="00FF347F">
      <w:pPr>
        <w:spacing w:after="240"/>
        <w:jc w:val="both"/>
        <w:rPr>
          <w:sz w:val="22"/>
          <w:szCs w:val="22"/>
        </w:rPr>
      </w:pPr>
      <w:r>
        <w:rPr>
          <w:sz w:val="22"/>
          <w:szCs w:val="22"/>
        </w:rPr>
        <w:t>Bourací práce před provedením vlastních stavebních úprav budou provedeny v následujícím rozsahu:</w:t>
      </w:r>
    </w:p>
    <w:p w:rsidR="00F6377C" w:rsidRDefault="0022356D" w:rsidP="003D01ED">
      <w:pPr>
        <w:pStyle w:val="Odstavecseseznamem"/>
        <w:numPr>
          <w:ilvl w:val="0"/>
          <w:numId w:val="5"/>
        </w:numPr>
        <w:spacing w:after="240"/>
        <w:jc w:val="both"/>
        <w:rPr>
          <w:sz w:val="22"/>
          <w:szCs w:val="22"/>
        </w:rPr>
      </w:pPr>
      <w:r>
        <w:rPr>
          <w:sz w:val="22"/>
          <w:szCs w:val="22"/>
        </w:rPr>
        <w:t>Bourání přilehlých zpevněných</w:t>
      </w:r>
      <w:r w:rsidR="001E2736">
        <w:rPr>
          <w:sz w:val="22"/>
          <w:szCs w:val="22"/>
        </w:rPr>
        <w:t xml:space="preserve"> </w:t>
      </w:r>
      <w:r>
        <w:rPr>
          <w:sz w:val="22"/>
          <w:szCs w:val="22"/>
        </w:rPr>
        <w:t>ploch pro následující provedení výkopových prací. Zahrnuje vybourání</w:t>
      </w:r>
      <w:r w:rsidR="003E469A">
        <w:rPr>
          <w:sz w:val="22"/>
          <w:szCs w:val="22"/>
        </w:rPr>
        <w:t xml:space="preserve"> betonového okapního chodníku podél fasád budovy</w:t>
      </w:r>
      <w:r w:rsidR="001E2736">
        <w:rPr>
          <w:sz w:val="22"/>
          <w:szCs w:val="22"/>
        </w:rPr>
        <w:t xml:space="preserve">, vybourání ploch betonového nádvoří, vybourání chodníku v Žižkově ulici a vybourání plochy </w:t>
      </w:r>
      <w:r w:rsidR="001E2736" w:rsidRPr="00A00FD3">
        <w:rPr>
          <w:sz w:val="22"/>
          <w:szCs w:val="22"/>
        </w:rPr>
        <w:t xml:space="preserve">účelové komunikace na </w:t>
      </w:r>
      <w:proofErr w:type="spellStart"/>
      <w:proofErr w:type="gramStart"/>
      <w:r w:rsidR="001E2736" w:rsidRPr="00A00FD3">
        <w:rPr>
          <w:sz w:val="22"/>
          <w:szCs w:val="22"/>
        </w:rPr>
        <w:t>p.p.</w:t>
      </w:r>
      <w:proofErr w:type="gramEnd"/>
      <w:r w:rsidR="001E2736" w:rsidRPr="00A00FD3">
        <w:rPr>
          <w:sz w:val="22"/>
          <w:szCs w:val="22"/>
        </w:rPr>
        <w:t>č</w:t>
      </w:r>
      <w:proofErr w:type="spellEnd"/>
      <w:r w:rsidR="001E2736" w:rsidRPr="00A00FD3">
        <w:rPr>
          <w:sz w:val="22"/>
          <w:szCs w:val="22"/>
        </w:rPr>
        <w:t>. 1494</w:t>
      </w:r>
      <w:r w:rsidR="003E469A" w:rsidRPr="00A00FD3">
        <w:rPr>
          <w:sz w:val="22"/>
          <w:szCs w:val="22"/>
        </w:rPr>
        <w:t xml:space="preserve">. Dále vybourání části zárubní betonové zídky </w:t>
      </w:r>
      <w:r w:rsidR="001E2736" w:rsidRPr="00A00FD3">
        <w:rPr>
          <w:sz w:val="22"/>
          <w:szCs w:val="22"/>
        </w:rPr>
        <w:t>podél této účelové komunikace a rozebrání oplocení, navazujícího na část budovy v Žižkově ulici</w:t>
      </w:r>
      <w:r w:rsidR="003E469A" w:rsidRPr="00A00FD3">
        <w:rPr>
          <w:sz w:val="22"/>
          <w:szCs w:val="22"/>
        </w:rPr>
        <w:t>.</w:t>
      </w:r>
    </w:p>
    <w:p w:rsidR="0022356D" w:rsidRDefault="00F6377C" w:rsidP="003D01ED">
      <w:pPr>
        <w:pStyle w:val="Odstavecseseznamem"/>
        <w:numPr>
          <w:ilvl w:val="0"/>
          <w:numId w:val="5"/>
        </w:numPr>
        <w:spacing w:after="240"/>
        <w:jc w:val="both"/>
        <w:rPr>
          <w:sz w:val="22"/>
          <w:szCs w:val="22"/>
        </w:rPr>
      </w:pPr>
      <w:r>
        <w:rPr>
          <w:sz w:val="22"/>
          <w:szCs w:val="22"/>
        </w:rPr>
        <w:t>Vybourání stávajících keramických obkladů soklu a fasády vč. nesoudržných a nerovných částí podkladu.</w:t>
      </w:r>
      <w:r w:rsidR="003E469A">
        <w:rPr>
          <w:sz w:val="22"/>
          <w:szCs w:val="22"/>
        </w:rPr>
        <w:t xml:space="preserve"> </w:t>
      </w:r>
      <w:r w:rsidR="0022356D">
        <w:rPr>
          <w:sz w:val="22"/>
          <w:szCs w:val="22"/>
        </w:rPr>
        <w:t xml:space="preserve"> </w:t>
      </w:r>
    </w:p>
    <w:p w:rsidR="0022356D" w:rsidRDefault="003E469A" w:rsidP="003D01ED">
      <w:pPr>
        <w:pStyle w:val="Odstavecseseznamem"/>
        <w:numPr>
          <w:ilvl w:val="0"/>
          <w:numId w:val="5"/>
        </w:numPr>
        <w:spacing w:after="240"/>
        <w:jc w:val="both"/>
        <w:rPr>
          <w:sz w:val="22"/>
          <w:szCs w:val="22"/>
        </w:rPr>
      </w:pPr>
      <w:r>
        <w:rPr>
          <w:sz w:val="22"/>
          <w:szCs w:val="22"/>
        </w:rPr>
        <w:t xml:space="preserve">Demontáž ocelových </w:t>
      </w:r>
      <w:r w:rsidR="001E2736">
        <w:rPr>
          <w:sz w:val="22"/>
          <w:szCs w:val="22"/>
        </w:rPr>
        <w:t>madel u vstupu do budovy a ocelového žebříku</w:t>
      </w:r>
      <w:r>
        <w:rPr>
          <w:sz w:val="22"/>
          <w:szCs w:val="22"/>
        </w:rPr>
        <w:t xml:space="preserve"> na </w:t>
      </w:r>
      <w:r w:rsidR="001E2736">
        <w:rPr>
          <w:sz w:val="22"/>
          <w:szCs w:val="22"/>
        </w:rPr>
        <w:t>východním štítu budovy.</w:t>
      </w:r>
    </w:p>
    <w:p w:rsidR="003E469A" w:rsidRDefault="003E469A" w:rsidP="003D01ED">
      <w:pPr>
        <w:pStyle w:val="Odstavecseseznamem"/>
        <w:numPr>
          <w:ilvl w:val="0"/>
          <w:numId w:val="5"/>
        </w:numPr>
        <w:spacing w:after="240"/>
        <w:jc w:val="both"/>
        <w:rPr>
          <w:sz w:val="22"/>
          <w:szCs w:val="22"/>
        </w:rPr>
      </w:pPr>
      <w:r>
        <w:rPr>
          <w:sz w:val="22"/>
          <w:szCs w:val="22"/>
        </w:rPr>
        <w:t xml:space="preserve">Demontáž mříží na oknech 1NP – </w:t>
      </w:r>
      <w:r w:rsidR="001E2736">
        <w:rPr>
          <w:sz w:val="22"/>
          <w:szCs w:val="22"/>
        </w:rPr>
        <w:t xml:space="preserve">sociální zařízení v 1NP spojovacího krčku, </w:t>
      </w:r>
      <w:r>
        <w:rPr>
          <w:sz w:val="22"/>
          <w:szCs w:val="22"/>
        </w:rPr>
        <w:t>budou odstraněny a nahrazeny novými.</w:t>
      </w:r>
    </w:p>
    <w:p w:rsidR="0022356D" w:rsidRPr="00A00FD3" w:rsidRDefault="0022356D" w:rsidP="003D01ED">
      <w:pPr>
        <w:pStyle w:val="Odstavecseseznamem"/>
        <w:numPr>
          <w:ilvl w:val="0"/>
          <w:numId w:val="5"/>
        </w:numPr>
        <w:spacing w:after="240"/>
        <w:jc w:val="both"/>
        <w:rPr>
          <w:sz w:val="22"/>
          <w:szCs w:val="22"/>
        </w:rPr>
      </w:pPr>
      <w:r>
        <w:rPr>
          <w:sz w:val="22"/>
          <w:szCs w:val="22"/>
        </w:rPr>
        <w:t>Demontáž části systému hromosvodu na fasádách</w:t>
      </w:r>
      <w:r w:rsidR="003E469A">
        <w:rPr>
          <w:sz w:val="22"/>
          <w:szCs w:val="22"/>
        </w:rPr>
        <w:t xml:space="preserve"> a střeše</w:t>
      </w:r>
      <w:r>
        <w:rPr>
          <w:sz w:val="22"/>
          <w:szCs w:val="22"/>
        </w:rPr>
        <w:t xml:space="preserve"> budovy. Po dokončení </w:t>
      </w:r>
      <w:r w:rsidR="00AB03A0">
        <w:rPr>
          <w:sz w:val="22"/>
          <w:szCs w:val="22"/>
        </w:rPr>
        <w:t>prací na obvodovém plášti budovy, budou namontovány zpět</w:t>
      </w:r>
      <w:r w:rsidR="003E469A">
        <w:rPr>
          <w:sz w:val="22"/>
          <w:szCs w:val="22"/>
        </w:rPr>
        <w:t xml:space="preserve"> s výměnou lan za dráty </w:t>
      </w:r>
      <w:r w:rsidR="003E469A" w:rsidRPr="00A00FD3">
        <w:rPr>
          <w:sz w:val="22"/>
          <w:szCs w:val="22"/>
        </w:rPr>
        <w:t>a</w:t>
      </w:r>
      <w:r w:rsidR="00AB03A0" w:rsidRPr="00A00FD3">
        <w:rPr>
          <w:sz w:val="22"/>
          <w:szCs w:val="22"/>
        </w:rPr>
        <w:t xml:space="preserve"> s použitím nového kotvení příslušné délky.</w:t>
      </w:r>
    </w:p>
    <w:p w:rsidR="001E2736" w:rsidRPr="00A00FD3" w:rsidRDefault="001E2736" w:rsidP="003D01ED">
      <w:pPr>
        <w:pStyle w:val="Odstavecseseznamem"/>
        <w:numPr>
          <w:ilvl w:val="0"/>
          <w:numId w:val="5"/>
        </w:numPr>
        <w:spacing w:after="240"/>
        <w:jc w:val="both"/>
        <w:rPr>
          <w:sz w:val="22"/>
          <w:szCs w:val="22"/>
        </w:rPr>
      </w:pPr>
      <w:r w:rsidRPr="00A00FD3">
        <w:rPr>
          <w:sz w:val="22"/>
          <w:szCs w:val="22"/>
        </w:rPr>
        <w:t>Demontáž vedení hromosvodu v podstřešní</w:t>
      </w:r>
      <w:r w:rsidR="00915A02" w:rsidRPr="00A00FD3">
        <w:rPr>
          <w:sz w:val="22"/>
          <w:szCs w:val="22"/>
        </w:rPr>
        <w:t>ch prostorech v částech s dřevěnými sbíjenými vazníky.</w:t>
      </w:r>
    </w:p>
    <w:p w:rsidR="00AB03A0" w:rsidRDefault="00AB03A0" w:rsidP="003D01ED">
      <w:pPr>
        <w:pStyle w:val="Odstavecseseznamem"/>
        <w:numPr>
          <w:ilvl w:val="0"/>
          <w:numId w:val="5"/>
        </w:numPr>
        <w:spacing w:after="240"/>
        <w:jc w:val="both"/>
        <w:rPr>
          <w:sz w:val="22"/>
          <w:szCs w:val="22"/>
        </w:rPr>
      </w:pPr>
      <w:r w:rsidRPr="00A00FD3">
        <w:rPr>
          <w:sz w:val="22"/>
          <w:szCs w:val="22"/>
        </w:rPr>
        <w:t>Demontáž stávajících</w:t>
      </w:r>
      <w:r>
        <w:rPr>
          <w:sz w:val="22"/>
          <w:szCs w:val="22"/>
        </w:rPr>
        <w:t xml:space="preserve"> svislých dešťových svodů a lapačů střešních splavenin pod terénem.</w:t>
      </w:r>
      <w:r w:rsidR="001E2736">
        <w:rPr>
          <w:sz w:val="22"/>
          <w:szCs w:val="22"/>
        </w:rPr>
        <w:t xml:space="preserve"> Demontáž stávajících okapových žlabů.</w:t>
      </w:r>
    </w:p>
    <w:p w:rsidR="00AB03A0" w:rsidRDefault="00AB03A0" w:rsidP="003D01ED">
      <w:pPr>
        <w:pStyle w:val="Odstavecseseznamem"/>
        <w:numPr>
          <w:ilvl w:val="0"/>
          <w:numId w:val="5"/>
        </w:numPr>
        <w:spacing w:after="240"/>
        <w:jc w:val="both"/>
        <w:rPr>
          <w:sz w:val="22"/>
          <w:szCs w:val="22"/>
        </w:rPr>
      </w:pPr>
      <w:r>
        <w:rPr>
          <w:sz w:val="22"/>
          <w:szCs w:val="22"/>
        </w:rPr>
        <w:t>Demontáž parapetních plechů v okenních otvorech</w:t>
      </w:r>
      <w:r w:rsidR="00915A02">
        <w:rPr>
          <w:sz w:val="22"/>
          <w:szCs w:val="22"/>
        </w:rPr>
        <w:t>.</w:t>
      </w:r>
    </w:p>
    <w:p w:rsidR="00AB03A0" w:rsidRDefault="00AB03A0" w:rsidP="003D01ED">
      <w:pPr>
        <w:pStyle w:val="Odstavecseseznamem"/>
        <w:numPr>
          <w:ilvl w:val="0"/>
          <w:numId w:val="5"/>
        </w:numPr>
        <w:spacing w:after="240"/>
        <w:jc w:val="both"/>
        <w:rPr>
          <w:sz w:val="22"/>
          <w:szCs w:val="22"/>
        </w:rPr>
      </w:pPr>
      <w:r>
        <w:rPr>
          <w:sz w:val="22"/>
          <w:szCs w:val="22"/>
        </w:rPr>
        <w:t>Vybourání vnitřních parapetních desek okenních otvorů</w:t>
      </w:r>
      <w:r w:rsidR="00915A02">
        <w:rPr>
          <w:sz w:val="22"/>
          <w:szCs w:val="22"/>
        </w:rPr>
        <w:t>.</w:t>
      </w:r>
    </w:p>
    <w:p w:rsidR="00AB03A0" w:rsidRPr="00A00FD3" w:rsidRDefault="00915A02" w:rsidP="003D01ED">
      <w:pPr>
        <w:pStyle w:val="Odstavecseseznamem"/>
        <w:numPr>
          <w:ilvl w:val="0"/>
          <w:numId w:val="5"/>
        </w:numPr>
        <w:spacing w:after="240"/>
        <w:jc w:val="both"/>
        <w:rPr>
          <w:sz w:val="22"/>
          <w:szCs w:val="22"/>
        </w:rPr>
      </w:pPr>
      <w:r w:rsidRPr="00A00FD3">
        <w:rPr>
          <w:sz w:val="22"/>
          <w:szCs w:val="22"/>
        </w:rPr>
        <w:t>Odstranění venkovních přesahů oplechování atik u podstřešních prostor v částech s dřevěnými sbíjenými vazníky.</w:t>
      </w:r>
    </w:p>
    <w:p w:rsidR="00AB03A0" w:rsidRPr="00A00FD3" w:rsidRDefault="00915A02" w:rsidP="003D01ED">
      <w:pPr>
        <w:pStyle w:val="Odstavecseseznamem"/>
        <w:numPr>
          <w:ilvl w:val="0"/>
          <w:numId w:val="5"/>
        </w:numPr>
        <w:spacing w:after="240"/>
        <w:jc w:val="both"/>
        <w:rPr>
          <w:sz w:val="22"/>
          <w:szCs w:val="22"/>
        </w:rPr>
      </w:pPr>
      <w:r w:rsidRPr="00A00FD3">
        <w:rPr>
          <w:sz w:val="22"/>
          <w:szCs w:val="22"/>
        </w:rPr>
        <w:t>Odstranění střešních krytin (asfaltové šindele a velkoplošné plechové šablony) v rozsahu dle výkresové části PD.</w:t>
      </w:r>
    </w:p>
    <w:p w:rsidR="00915A02" w:rsidRDefault="00AB03A0" w:rsidP="003D01ED">
      <w:pPr>
        <w:pStyle w:val="Odstavecseseznamem"/>
        <w:numPr>
          <w:ilvl w:val="0"/>
          <w:numId w:val="5"/>
        </w:numPr>
        <w:spacing w:after="240"/>
        <w:jc w:val="both"/>
        <w:rPr>
          <w:sz w:val="22"/>
          <w:szCs w:val="22"/>
        </w:rPr>
      </w:pPr>
      <w:r>
        <w:rPr>
          <w:sz w:val="22"/>
          <w:szCs w:val="22"/>
        </w:rPr>
        <w:t xml:space="preserve">Vybourání výplní otvorů </w:t>
      </w:r>
      <w:r w:rsidR="00444B0C">
        <w:rPr>
          <w:sz w:val="22"/>
          <w:szCs w:val="22"/>
        </w:rPr>
        <w:t>na obvodovém plášti budovy</w:t>
      </w:r>
      <w:r>
        <w:rPr>
          <w:sz w:val="22"/>
          <w:szCs w:val="22"/>
        </w:rPr>
        <w:t>.</w:t>
      </w:r>
    </w:p>
    <w:p w:rsidR="004D05CD" w:rsidRDefault="004D05CD" w:rsidP="003D01ED">
      <w:pPr>
        <w:pStyle w:val="Odstavecseseznamem"/>
        <w:numPr>
          <w:ilvl w:val="0"/>
          <w:numId w:val="5"/>
        </w:numPr>
        <w:spacing w:after="240"/>
        <w:jc w:val="both"/>
        <w:rPr>
          <w:sz w:val="22"/>
          <w:szCs w:val="22"/>
        </w:rPr>
      </w:pPr>
      <w:r>
        <w:rPr>
          <w:sz w:val="22"/>
          <w:szCs w:val="22"/>
        </w:rPr>
        <w:t>Vybourání části obvodového zdiva pro úpravu nebo posunutí oken, včetně kapes pro uložení překladů nad novými okny.</w:t>
      </w:r>
    </w:p>
    <w:p w:rsidR="004D05CD" w:rsidRPr="00915A02" w:rsidRDefault="004D05CD" w:rsidP="003D01ED">
      <w:pPr>
        <w:pStyle w:val="Odstavecseseznamem"/>
        <w:numPr>
          <w:ilvl w:val="0"/>
          <w:numId w:val="5"/>
        </w:numPr>
        <w:spacing w:after="240"/>
        <w:jc w:val="both"/>
        <w:rPr>
          <w:sz w:val="22"/>
          <w:szCs w:val="22"/>
        </w:rPr>
      </w:pPr>
      <w:r>
        <w:rPr>
          <w:sz w:val="22"/>
          <w:szCs w:val="22"/>
        </w:rPr>
        <w:t>Vybourání luxferových vyzdívek na obvodovém plášti.</w:t>
      </w:r>
    </w:p>
    <w:p w:rsidR="00444B0C" w:rsidRDefault="00915A02" w:rsidP="003D01ED">
      <w:pPr>
        <w:pStyle w:val="Odstavecseseznamem"/>
        <w:numPr>
          <w:ilvl w:val="0"/>
          <w:numId w:val="5"/>
        </w:numPr>
        <w:spacing w:after="240"/>
        <w:jc w:val="both"/>
        <w:rPr>
          <w:sz w:val="22"/>
          <w:szCs w:val="22"/>
        </w:rPr>
      </w:pPr>
      <w:r>
        <w:rPr>
          <w:sz w:val="22"/>
          <w:szCs w:val="22"/>
        </w:rPr>
        <w:t>Ubourání patrových, okenních a podstřešních říms na fasádách</w:t>
      </w:r>
      <w:r w:rsidR="00D56CA4">
        <w:rPr>
          <w:sz w:val="22"/>
          <w:szCs w:val="22"/>
        </w:rPr>
        <w:t xml:space="preserve"> včetně atiky na západní straně části budovy v Žižkově ulici.</w:t>
      </w:r>
    </w:p>
    <w:p w:rsidR="003C51A1" w:rsidRDefault="003C51A1" w:rsidP="003D01ED">
      <w:pPr>
        <w:pStyle w:val="Odstavecseseznamem"/>
        <w:numPr>
          <w:ilvl w:val="0"/>
          <w:numId w:val="5"/>
        </w:numPr>
        <w:spacing w:after="240"/>
        <w:jc w:val="both"/>
        <w:rPr>
          <w:sz w:val="22"/>
          <w:szCs w:val="22"/>
        </w:rPr>
      </w:pPr>
      <w:r>
        <w:rPr>
          <w:sz w:val="22"/>
          <w:szCs w:val="22"/>
        </w:rPr>
        <w:t xml:space="preserve">Otlučení nesoudržných částí omítky, předpokládá se </w:t>
      </w:r>
      <w:r w:rsidRPr="00A00FD3">
        <w:rPr>
          <w:sz w:val="22"/>
          <w:szCs w:val="22"/>
        </w:rPr>
        <w:t xml:space="preserve">rozsah </w:t>
      </w:r>
      <w:r w:rsidR="00A00FD3" w:rsidRPr="00A00FD3">
        <w:rPr>
          <w:sz w:val="22"/>
          <w:szCs w:val="22"/>
        </w:rPr>
        <w:t>30</w:t>
      </w:r>
      <w:r w:rsidRPr="00A00FD3">
        <w:rPr>
          <w:sz w:val="22"/>
          <w:szCs w:val="22"/>
        </w:rPr>
        <w:t>%</w:t>
      </w:r>
      <w:r>
        <w:rPr>
          <w:sz w:val="22"/>
          <w:szCs w:val="22"/>
        </w:rPr>
        <w:t xml:space="preserve"> plochy fasád</w:t>
      </w:r>
      <w:r w:rsidR="00444B0C">
        <w:rPr>
          <w:sz w:val="22"/>
          <w:szCs w:val="22"/>
        </w:rPr>
        <w:t>.</w:t>
      </w:r>
    </w:p>
    <w:p w:rsidR="00F6377C" w:rsidRPr="00F6377C" w:rsidRDefault="00F6377C" w:rsidP="00F6377C">
      <w:pPr>
        <w:rPr>
          <w:i/>
          <w:sz w:val="22"/>
          <w:szCs w:val="22"/>
        </w:rPr>
      </w:pPr>
      <w:r w:rsidRPr="00F6377C">
        <w:rPr>
          <w:i/>
          <w:sz w:val="22"/>
          <w:szCs w:val="22"/>
        </w:rPr>
        <w:t>BOURACÍ PRÁCE ČÁSTÍ BUDOVY, OBSAHUJÍCÍ</w:t>
      </w:r>
      <w:r>
        <w:rPr>
          <w:i/>
          <w:sz w:val="22"/>
          <w:szCs w:val="22"/>
        </w:rPr>
        <w:t xml:space="preserve">CH </w:t>
      </w:r>
      <w:r w:rsidRPr="00F6377C">
        <w:rPr>
          <w:i/>
          <w:sz w:val="22"/>
          <w:szCs w:val="22"/>
        </w:rPr>
        <w:t>AZBEST</w:t>
      </w:r>
    </w:p>
    <w:p w:rsidR="00F6377C" w:rsidRPr="00F6377C" w:rsidRDefault="00F6377C" w:rsidP="00F6377C">
      <w:pPr>
        <w:spacing w:after="240"/>
        <w:jc w:val="both"/>
        <w:rPr>
          <w:sz w:val="22"/>
          <w:szCs w:val="22"/>
        </w:rPr>
      </w:pPr>
      <w:r>
        <w:rPr>
          <w:sz w:val="22"/>
          <w:szCs w:val="22"/>
        </w:rPr>
        <w:t>Jedná se o vybourání / demontáž lehkého obvodového pláště, tzv. „boletických panelů“</w:t>
      </w:r>
      <w:r w:rsidR="004D05CD">
        <w:rPr>
          <w:sz w:val="22"/>
          <w:szCs w:val="22"/>
        </w:rPr>
        <w:t xml:space="preserve"> – meziokenní vložky na jižní fasádě dvoupodlažní části MS 71</w:t>
      </w:r>
      <w:r>
        <w:rPr>
          <w:sz w:val="22"/>
          <w:szCs w:val="22"/>
        </w:rPr>
        <w:t>.</w:t>
      </w:r>
      <w:r w:rsidR="00B61436">
        <w:rPr>
          <w:sz w:val="22"/>
          <w:szCs w:val="22"/>
        </w:rPr>
        <w:t xml:space="preserve"> Před zahájením prací budou provedena opatření, zamezující rozptýlení částic azbestu mimo místo demontáže uvnitř i vně budovy (</w:t>
      </w:r>
      <w:proofErr w:type="spellStart"/>
      <w:r w:rsidR="00B61436">
        <w:rPr>
          <w:sz w:val="22"/>
          <w:szCs w:val="22"/>
        </w:rPr>
        <w:t>zaplachtování</w:t>
      </w:r>
      <w:proofErr w:type="spellEnd"/>
      <w:r w:rsidR="00B61436">
        <w:rPr>
          <w:sz w:val="22"/>
          <w:szCs w:val="22"/>
        </w:rPr>
        <w:t xml:space="preserve">, přeprava v uzavřených nádobách). Zhotovitel se nejprve pokusí části konstrukce z azbestu demontovat bez jejich poškození. Dále bude </w:t>
      </w:r>
      <w:r w:rsidR="00B61436" w:rsidRPr="00B61436">
        <w:rPr>
          <w:sz w:val="22"/>
          <w:szCs w:val="22"/>
        </w:rPr>
        <w:t xml:space="preserve">postupováno v souladu se </w:t>
      </w:r>
      <w:r w:rsidR="00B61436" w:rsidRPr="00B61436">
        <w:rPr>
          <w:rFonts w:cs="Arial"/>
          <w:sz w:val="22"/>
          <w:szCs w:val="22"/>
        </w:rPr>
        <w:lastRenderedPageBreak/>
        <w:t xml:space="preserve">zásadami při nakládání s odpady obsahujícími azbest (MŽP ČR - </w:t>
      </w:r>
      <w:r w:rsidR="00B61436" w:rsidRPr="00B61436">
        <w:rPr>
          <w:rFonts w:cs="Arial"/>
          <w:i/>
          <w:sz w:val="22"/>
          <w:szCs w:val="22"/>
        </w:rPr>
        <w:t xml:space="preserve">Metodický pokyn odboru odpadů pro řízení vzniku stavebních a demoličních odpadů a pro nakládání s nimi </w:t>
      </w:r>
      <w:r w:rsidR="00B61436">
        <w:rPr>
          <w:rFonts w:cs="Arial"/>
          <w:sz w:val="22"/>
          <w:szCs w:val="22"/>
        </w:rPr>
        <w:t>2008):</w:t>
      </w:r>
    </w:p>
    <w:p w:rsidR="00B61436" w:rsidRPr="00BB43E8" w:rsidRDefault="00B61436" w:rsidP="00BB43E8">
      <w:pPr>
        <w:pStyle w:val="Zkladntextodsazen2"/>
        <w:tabs>
          <w:tab w:val="left" w:pos="2700"/>
          <w:tab w:val="left" w:pos="3960"/>
          <w:tab w:val="left" w:pos="8460"/>
        </w:tabs>
        <w:spacing w:line="240" w:lineRule="auto"/>
        <w:ind w:left="0"/>
        <w:jc w:val="both"/>
        <w:rPr>
          <w:rFonts w:cs="Arial"/>
          <w:b/>
          <w:bCs/>
          <w:sz w:val="22"/>
          <w:szCs w:val="22"/>
        </w:rPr>
      </w:pPr>
      <w:r w:rsidRPr="00BB43E8">
        <w:rPr>
          <w:rFonts w:cs="Arial"/>
          <w:b/>
          <w:bCs/>
          <w:sz w:val="22"/>
          <w:szCs w:val="22"/>
        </w:rPr>
        <w:t>Povinnosti zaměstnavatele před započetím prací s azbestem</w:t>
      </w:r>
    </w:p>
    <w:p w:rsidR="00B61436" w:rsidRPr="00BB43E8" w:rsidRDefault="00B61436" w:rsidP="00BB43E8">
      <w:pPr>
        <w:spacing w:after="240"/>
        <w:jc w:val="both"/>
        <w:rPr>
          <w:rFonts w:cs="Arial"/>
          <w:sz w:val="22"/>
          <w:szCs w:val="22"/>
        </w:rPr>
      </w:pPr>
      <w:r w:rsidRPr="00BB43E8">
        <w:rPr>
          <w:rFonts w:cs="Arial"/>
          <w:sz w:val="22"/>
          <w:szCs w:val="22"/>
        </w:rPr>
        <w:t>Zákon č. 258/2000 Sb., o ochraně veřejného zdraví a o změně některých souvisejících zákonů, ve znění pozdějších předpisů, stanoví v §41 zaměstnavateli povinnost ohlásit příslušnému orgánu ochrany veřejného zdraví (tím je krajská hygienická stanice) takové práce, při nichž jsou nebo mohou být zaměstnanci exponováni azbestu. Hlášení je zaměstnavatel povinen učinit nejméně 30 dnů před zahájením práce a dále vždy, když dojde ke změně pracovních podmínek, které pravděpodobně budou mít za následek zvýšení expozice azbestového prachu nebo prachu z materiálů, které azbest obsahují.</w:t>
      </w:r>
    </w:p>
    <w:p w:rsidR="00B61436" w:rsidRPr="00BB43E8" w:rsidRDefault="00B61436" w:rsidP="00BB43E8">
      <w:pPr>
        <w:jc w:val="both"/>
        <w:rPr>
          <w:rFonts w:cs="Arial"/>
          <w:sz w:val="22"/>
          <w:szCs w:val="22"/>
        </w:rPr>
      </w:pPr>
      <w:r w:rsidRPr="00BB43E8">
        <w:rPr>
          <w:rFonts w:cs="Arial"/>
          <w:sz w:val="22"/>
          <w:szCs w:val="22"/>
        </w:rPr>
        <w:t>Povinné náležitosti hlášení obsahuje vyhláška č. 432/2003 Sb., kterou se stanoví podmínky pro zařazování prací do kategorií.</w:t>
      </w:r>
    </w:p>
    <w:p w:rsidR="00B61436" w:rsidRPr="00BB43E8" w:rsidRDefault="00B61436" w:rsidP="00BB43E8">
      <w:pPr>
        <w:jc w:val="both"/>
        <w:rPr>
          <w:rFonts w:cs="Arial"/>
          <w:sz w:val="22"/>
          <w:szCs w:val="22"/>
        </w:rPr>
      </w:pPr>
    </w:p>
    <w:p w:rsidR="00B61436" w:rsidRPr="00BB43E8" w:rsidRDefault="00B61436" w:rsidP="00BB43E8">
      <w:pPr>
        <w:jc w:val="both"/>
        <w:rPr>
          <w:rFonts w:cs="Arial"/>
          <w:sz w:val="22"/>
          <w:szCs w:val="22"/>
        </w:rPr>
      </w:pPr>
      <w:r w:rsidRPr="00BB43E8">
        <w:rPr>
          <w:rFonts w:cs="Arial"/>
          <w:sz w:val="22"/>
          <w:szCs w:val="22"/>
        </w:rPr>
        <w:t>Hlášení o provádění prací, které mohou být zdrojem expozice azbestu, včetně prací při odstraňování staveb nebo jejich částí, konstrukcí, zařízení, instalací nebo výrobků, jejichž součástí je azbest, musí obsahovat:</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obchodní firmu nebo název, identifikační číslo, u právnické osoby a u fyzické osoby podnikající podle zvláštních právních předpisů její jméno, příjmení, popřípadě obchodní firmu a místo podnikání;</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počet exponovaných osob;</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místo výkonu prací, jejich povahu, termín započetí prací a pravděpodobnou dobu jejich trvání, druh a množství azbestu, vymezení kontrolovaného pásma a způsob zajištění místa výkonu prací proti vstupu nepovolaných osob;</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technologické postupy, které budou používány v zájmu omezení expozice osob prachu azbestu;</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technická a organizační opatření k zajištění ochrany zdraví osob vykonávajících práci s azbestem a materiály obsahujícími azbest a jiných osob přítomných na pracovišti a v blízkosti pracoviště, kde dochází nebo může docházet k expozici azbestu;</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vybavení osob pracujících v kontrolovaném pásmu ochranným pracovním oděvem a osobními ochrannými pracovními prostředky k zamezení expozice azbestu dýchacím ústrojím, místo a způsob jejich ukládání, zajištění jejich čištění, praní a kontroly jejich funkčnosti po použití, popřípadě způsob jejich likvidace;</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rozsah a způsob uplatňování režimových opatření, zejména zákazu jídla, pití a kouření v prostorech, kde je nebezpečí expozice azbestu;</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způsob manipulace s odpady obsahujícími azbest, popis určených prostředků a způsob technologie jejich sbírání a odstraňování z pracoviště;</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název a sídlo zdravotnického zařízení, poskytujícího zaměstnancům závodní preventivní péči, a jméno a příjmení lékaře, který ji zajišťuje;</w:t>
      </w:r>
    </w:p>
    <w:p w:rsidR="00B61436" w:rsidRPr="00BB43E8" w:rsidRDefault="00B61436" w:rsidP="003D01ED">
      <w:pPr>
        <w:numPr>
          <w:ilvl w:val="0"/>
          <w:numId w:val="13"/>
        </w:numPr>
        <w:tabs>
          <w:tab w:val="clear" w:pos="3474"/>
          <w:tab w:val="num" w:pos="851"/>
        </w:tabs>
        <w:spacing w:after="60"/>
        <w:ind w:left="851" w:hanging="425"/>
        <w:jc w:val="both"/>
        <w:rPr>
          <w:rFonts w:cs="Arial"/>
          <w:sz w:val="22"/>
          <w:szCs w:val="22"/>
        </w:rPr>
      </w:pPr>
      <w:r w:rsidRPr="00BB43E8">
        <w:rPr>
          <w:rFonts w:cs="Arial"/>
          <w:sz w:val="22"/>
          <w:szCs w:val="22"/>
        </w:rPr>
        <w:t>jméno a příjmení a kvalifikace osoby, odpovědné za plnění úkolů zaměstnavatele v péči o bezpečnost a ochranu zdraví při práci;</w:t>
      </w:r>
    </w:p>
    <w:p w:rsidR="00B61436" w:rsidRPr="00BB43E8" w:rsidRDefault="00B61436" w:rsidP="003D01ED">
      <w:pPr>
        <w:numPr>
          <w:ilvl w:val="0"/>
          <w:numId w:val="13"/>
        </w:numPr>
        <w:tabs>
          <w:tab w:val="clear" w:pos="3474"/>
          <w:tab w:val="num" w:pos="851"/>
        </w:tabs>
        <w:spacing w:after="120"/>
        <w:ind w:left="851" w:hanging="425"/>
        <w:jc w:val="both"/>
        <w:rPr>
          <w:rFonts w:cs="Arial"/>
          <w:sz w:val="22"/>
          <w:szCs w:val="22"/>
        </w:rPr>
      </w:pPr>
      <w:r w:rsidRPr="00BB43E8">
        <w:rPr>
          <w:rFonts w:cs="Arial"/>
          <w:sz w:val="22"/>
          <w:szCs w:val="22"/>
        </w:rPr>
        <w:t>způsob zajištění kontroly koncentrace azbestu v pracovním ovzduší a způsob zajištění dokumentace o evidenci expozice jednotlivých osob azbestu.</w:t>
      </w:r>
    </w:p>
    <w:p w:rsidR="00B61436" w:rsidRPr="00BB43E8" w:rsidRDefault="00B61436" w:rsidP="00BB43E8">
      <w:pPr>
        <w:pStyle w:val="Zkladntextodsazen2"/>
        <w:spacing w:line="240" w:lineRule="auto"/>
        <w:ind w:left="0"/>
        <w:jc w:val="both"/>
        <w:rPr>
          <w:rFonts w:cs="Arial"/>
          <w:sz w:val="22"/>
          <w:szCs w:val="22"/>
        </w:rPr>
      </w:pPr>
      <w:r w:rsidRPr="00BB43E8">
        <w:rPr>
          <w:rFonts w:cs="Arial"/>
          <w:sz w:val="22"/>
          <w:szCs w:val="22"/>
        </w:rPr>
        <w:t>Hlášení do 30 dnů před zahájením prací musí podat zaměstnavatel, který bude odstraňovat azbestu ve stavbě.</w:t>
      </w:r>
    </w:p>
    <w:p w:rsidR="00B61436" w:rsidRPr="00BB43E8" w:rsidRDefault="00B61436" w:rsidP="00BB43E8">
      <w:pPr>
        <w:jc w:val="both"/>
        <w:rPr>
          <w:rFonts w:cs="Arial"/>
          <w:sz w:val="22"/>
          <w:szCs w:val="22"/>
        </w:rPr>
      </w:pPr>
      <w:r w:rsidRPr="00BB43E8">
        <w:rPr>
          <w:rFonts w:cs="Arial"/>
          <w:sz w:val="22"/>
          <w:szCs w:val="22"/>
        </w:rPr>
        <w:t xml:space="preserve">Zaměstnavatel je přitom povinen předem projednat s příslušným orgánem ochrany veřejného zdraví opatření k předcházení a omezení rizik, souvisejících s expozicí azbestu. </w:t>
      </w:r>
      <w:r w:rsidRPr="00BB43E8">
        <w:rPr>
          <w:rFonts w:cs="Arial"/>
          <w:sz w:val="22"/>
          <w:szCs w:val="22"/>
        </w:rPr>
        <w:lastRenderedPageBreak/>
        <w:t>Zaměstnavatel nebo osoba jím určená musí při stanovení rizika z azbestu postupovat způsobem stanoveným zvláštním právním předpisem, kterým se rozumí například zákoník práce (zákon č. 262/2006 Sb., zákoník práce, část pátá, hlava I, §§ 101 až 107 - Bezpečnost a ochrana zdraví při práci), nebo nařízení vlády č. 178/2001 Sb., kterým se stanoví podmínky ochrany zdraví zaměstnanců při práci, ve znění pozdějších předpisů (§21 Ochrana zdraví při práci s azbestem a jiných pracích, které mohou být zdrojem expozice azbestu).</w:t>
      </w:r>
    </w:p>
    <w:p w:rsidR="00B61436" w:rsidRPr="00BB43E8" w:rsidRDefault="00B61436" w:rsidP="00BB43E8">
      <w:pPr>
        <w:pStyle w:val="Nadpis3"/>
        <w:numPr>
          <w:ilvl w:val="0"/>
          <w:numId w:val="0"/>
        </w:numPr>
        <w:spacing w:before="0" w:after="120" w:line="240" w:lineRule="auto"/>
        <w:ind w:left="964" w:hanging="964"/>
        <w:jc w:val="both"/>
        <w:rPr>
          <w:sz w:val="22"/>
          <w:szCs w:val="22"/>
          <w:u w:val="none"/>
        </w:rPr>
      </w:pPr>
    </w:p>
    <w:p w:rsidR="00B61436" w:rsidRPr="00BB43E8" w:rsidRDefault="00B61436" w:rsidP="00BB43E8">
      <w:pPr>
        <w:pStyle w:val="Nadpis3"/>
        <w:numPr>
          <w:ilvl w:val="0"/>
          <w:numId w:val="0"/>
        </w:numPr>
        <w:spacing w:before="0" w:after="120" w:line="240" w:lineRule="auto"/>
        <w:ind w:left="964" w:hanging="964"/>
        <w:jc w:val="both"/>
        <w:rPr>
          <w:sz w:val="22"/>
          <w:szCs w:val="22"/>
          <w:u w:val="none"/>
        </w:rPr>
      </w:pPr>
      <w:bookmarkStart w:id="4" w:name="_Toc425359321"/>
      <w:r w:rsidRPr="00BB43E8">
        <w:rPr>
          <w:sz w:val="22"/>
          <w:szCs w:val="22"/>
          <w:u w:val="none"/>
        </w:rPr>
        <w:t>Opatření k ochraně zdraví při práci s azbestem</w:t>
      </w:r>
      <w:bookmarkEnd w:id="4"/>
    </w:p>
    <w:p w:rsidR="00B61436" w:rsidRPr="00BB43E8" w:rsidRDefault="00B61436" w:rsidP="00BB43E8">
      <w:pPr>
        <w:pStyle w:val="Zkladntextodsazen2"/>
        <w:spacing w:line="240" w:lineRule="auto"/>
        <w:ind w:left="0"/>
        <w:jc w:val="both"/>
        <w:rPr>
          <w:rFonts w:cs="Arial"/>
          <w:sz w:val="22"/>
          <w:szCs w:val="22"/>
        </w:rPr>
      </w:pPr>
      <w:r w:rsidRPr="00BB43E8">
        <w:rPr>
          <w:rFonts w:cs="Arial"/>
          <w:sz w:val="22"/>
          <w:szCs w:val="22"/>
        </w:rPr>
        <w:t>Opatření k ochraně zdraví zaměstnanců při práci spojené s odstraňováním materiálů obsahujících azbest jsou upravena nařízením vlády č. 178/2001 Sb., kterým se stanoví podmínky ochrany zdraví zaměstnanců při práci. Zahrnují jednak opatření platná obecně pro práci s karcinogeny, jednak zvláštní opatření, směřovaná konkrétně na azbest.</w:t>
      </w:r>
    </w:p>
    <w:p w:rsidR="00401D7D" w:rsidRDefault="00401D7D" w:rsidP="00BB43E8">
      <w:pPr>
        <w:pStyle w:val="Nadpis3"/>
        <w:numPr>
          <w:ilvl w:val="0"/>
          <w:numId w:val="0"/>
        </w:numPr>
        <w:spacing w:before="0" w:after="120" w:line="240" w:lineRule="auto"/>
        <w:ind w:left="964" w:hanging="964"/>
        <w:jc w:val="both"/>
        <w:rPr>
          <w:sz w:val="22"/>
          <w:szCs w:val="22"/>
          <w:u w:val="none"/>
        </w:rPr>
      </w:pPr>
      <w:bookmarkStart w:id="5" w:name="_Toc425359322"/>
    </w:p>
    <w:p w:rsidR="00B61436" w:rsidRPr="00BB43E8" w:rsidRDefault="00B61436" w:rsidP="00BB43E8">
      <w:pPr>
        <w:pStyle w:val="Nadpis3"/>
        <w:numPr>
          <w:ilvl w:val="0"/>
          <w:numId w:val="0"/>
        </w:numPr>
        <w:spacing w:before="0" w:after="120" w:line="240" w:lineRule="auto"/>
        <w:ind w:left="964" w:hanging="964"/>
        <w:jc w:val="both"/>
        <w:rPr>
          <w:sz w:val="22"/>
          <w:szCs w:val="22"/>
          <w:u w:val="none"/>
        </w:rPr>
      </w:pPr>
      <w:r w:rsidRPr="00BB43E8">
        <w:rPr>
          <w:sz w:val="22"/>
          <w:szCs w:val="22"/>
          <w:u w:val="none"/>
        </w:rPr>
        <w:t>Pro danou akci musí být vypracován plán prací, obsahující údaje o:</w:t>
      </w:r>
      <w:bookmarkEnd w:id="5"/>
    </w:p>
    <w:p w:rsidR="00B61436" w:rsidRPr="00BB43E8" w:rsidRDefault="00B61436" w:rsidP="003D01ED">
      <w:pPr>
        <w:numPr>
          <w:ilvl w:val="0"/>
          <w:numId w:val="14"/>
        </w:numPr>
        <w:tabs>
          <w:tab w:val="clear" w:pos="3474"/>
          <w:tab w:val="num" w:pos="851"/>
        </w:tabs>
        <w:ind w:hanging="3048"/>
        <w:jc w:val="both"/>
        <w:rPr>
          <w:rFonts w:cs="Arial"/>
          <w:sz w:val="22"/>
          <w:szCs w:val="22"/>
        </w:rPr>
      </w:pPr>
      <w:r w:rsidRPr="00BB43E8">
        <w:rPr>
          <w:rFonts w:cs="Arial"/>
          <w:sz w:val="22"/>
          <w:szCs w:val="22"/>
        </w:rPr>
        <w:t>místu vykonávané práce,</w:t>
      </w:r>
    </w:p>
    <w:p w:rsidR="00B61436" w:rsidRPr="00BB43E8" w:rsidRDefault="00B61436" w:rsidP="003D01ED">
      <w:pPr>
        <w:numPr>
          <w:ilvl w:val="0"/>
          <w:numId w:val="14"/>
        </w:numPr>
        <w:tabs>
          <w:tab w:val="clear" w:pos="3474"/>
          <w:tab w:val="num" w:pos="851"/>
        </w:tabs>
        <w:ind w:hanging="3048"/>
        <w:jc w:val="both"/>
        <w:rPr>
          <w:rFonts w:cs="Arial"/>
          <w:sz w:val="22"/>
          <w:szCs w:val="22"/>
        </w:rPr>
      </w:pPr>
      <w:r w:rsidRPr="00BB43E8">
        <w:rPr>
          <w:rFonts w:cs="Arial"/>
          <w:sz w:val="22"/>
          <w:szCs w:val="22"/>
        </w:rPr>
        <w:t xml:space="preserve">povaze a </w:t>
      </w:r>
      <w:proofErr w:type="gramStart"/>
      <w:r w:rsidRPr="00BB43E8">
        <w:rPr>
          <w:rFonts w:cs="Arial"/>
          <w:sz w:val="22"/>
          <w:szCs w:val="22"/>
        </w:rPr>
        <w:t>pravděpodobném</w:t>
      </w:r>
      <w:proofErr w:type="gramEnd"/>
      <w:r w:rsidRPr="00BB43E8">
        <w:rPr>
          <w:rFonts w:cs="Arial"/>
          <w:sz w:val="22"/>
          <w:szCs w:val="22"/>
        </w:rPr>
        <w:t xml:space="preserve"> trvání práce,</w:t>
      </w:r>
    </w:p>
    <w:p w:rsidR="00B61436" w:rsidRPr="00BB43E8" w:rsidRDefault="00B61436" w:rsidP="003D01ED">
      <w:pPr>
        <w:numPr>
          <w:ilvl w:val="0"/>
          <w:numId w:val="14"/>
        </w:numPr>
        <w:tabs>
          <w:tab w:val="clear" w:pos="3474"/>
          <w:tab w:val="num" w:pos="851"/>
        </w:tabs>
        <w:ind w:hanging="3048"/>
        <w:jc w:val="both"/>
        <w:rPr>
          <w:rFonts w:cs="Arial"/>
          <w:sz w:val="22"/>
          <w:szCs w:val="22"/>
        </w:rPr>
      </w:pPr>
      <w:proofErr w:type="gramStart"/>
      <w:r w:rsidRPr="00BB43E8">
        <w:rPr>
          <w:rFonts w:cs="Arial"/>
          <w:sz w:val="22"/>
          <w:szCs w:val="22"/>
        </w:rPr>
        <w:t>metodách</w:t>
      </w:r>
      <w:proofErr w:type="gramEnd"/>
      <w:r w:rsidR="00406E6D">
        <w:rPr>
          <w:rFonts w:cs="Arial"/>
          <w:sz w:val="22"/>
          <w:szCs w:val="22"/>
        </w:rPr>
        <w:t>,</w:t>
      </w:r>
      <w:r w:rsidRPr="00BB43E8">
        <w:rPr>
          <w:rFonts w:cs="Arial"/>
          <w:sz w:val="22"/>
          <w:szCs w:val="22"/>
        </w:rPr>
        <w:t xml:space="preserve"> používaných pro práce s materiály obsahujícími azbest,</w:t>
      </w:r>
    </w:p>
    <w:p w:rsidR="00B61436" w:rsidRPr="00BB43E8" w:rsidRDefault="00B61436" w:rsidP="003D01ED">
      <w:pPr>
        <w:numPr>
          <w:ilvl w:val="0"/>
          <w:numId w:val="14"/>
        </w:numPr>
        <w:tabs>
          <w:tab w:val="clear" w:pos="3474"/>
          <w:tab w:val="num" w:pos="851"/>
        </w:tabs>
        <w:ind w:left="851" w:hanging="425"/>
        <w:jc w:val="both"/>
        <w:rPr>
          <w:rFonts w:cs="Arial"/>
          <w:sz w:val="22"/>
          <w:szCs w:val="22"/>
        </w:rPr>
      </w:pPr>
      <w:r w:rsidRPr="00BB43E8">
        <w:rPr>
          <w:rFonts w:cs="Arial"/>
          <w:sz w:val="22"/>
          <w:szCs w:val="22"/>
        </w:rPr>
        <w:t>zařízení</w:t>
      </w:r>
      <w:r w:rsidR="00406E6D">
        <w:rPr>
          <w:rFonts w:cs="Arial"/>
          <w:sz w:val="22"/>
          <w:szCs w:val="22"/>
        </w:rPr>
        <w:t>,</w:t>
      </w:r>
      <w:r w:rsidRPr="00BB43E8">
        <w:rPr>
          <w:rFonts w:cs="Arial"/>
          <w:sz w:val="22"/>
          <w:szCs w:val="22"/>
        </w:rPr>
        <w:t xml:space="preserve"> používaném pro ochranu zdraví zaměstnanců vykonávajících práci s azbestem a materiály obsahujícími azbest a pro ochranu jiných osob přítomných na pracovišti a v blízkosti pracoviště,</w:t>
      </w:r>
    </w:p>
    <w:p w:rsidR="00B61436" w:rsidRPr="00BB43E8" w:rsidRDefault="00B61436" w:rsidP="003D01ED">
      <w:pPr>
        <w:numPr>
          <w:ilvl w:val="0"/>
          <w:numId w:val="14"/>
        </w:numPr>
        <w:tabs>
          <w:tab w:val="clear" w:pos="3474"/>
          <w:tab w:val="num" w:pos="851"/>
        </w:tabs>
        <w:ind w:hanging="3048"/>
        <w:jc w:val="both"/>
        <w:rPr>
          <w:rFonts w:cs="Arial"/>
          <w:sz w:val="22"/>
          <w:szCs w:val="22"/>
        </w:rPr>
      </w:pPr>
      <w:proofErr w:type="gramStart"/>
      <w:r w:rsidRPr="00BB43E8">
        <w:rPr>
          <w:rFonts w:cs="Arial"/>
          <w:sz w:val="22"/>
          <w:szCs w:val="22"/>
        </w:rPr>
        <w:t>opatřeních</w:t>
      </w:r>
      <w:proofErr w:type="gramEnd"/>
      <w:r w:rsidR="00406E6D">
        <w:rPr>
          <w:rFonts w:cs="Arial"/>
          <w:sz w:val="22"/>
          <w:szCs w:val="22"/>
        </w:rPr>
        <w:t>,</w:t>
      </w:r>
      <w:r w:rsidRPr="00BB43E8">
        <w:rPr>
          <w:rFonts w:cs="Arial"/>
          <w:sz w:val="22"/>
          <w:szCs w:val="22"/>
        </w:rPr>
        <w:t xml:space="preserve"> k ochraně zdraví osob.</w:t>
      </w:r>
    </w:p>
    <w:p w:rsidR="00B61436" w:rsidRPr="00BB43E8" w:rsidRDefault="00B61436" w:rsidP="00BB43E8">
      <w:pPr>
        <w:jc w:val="both"/>
        <w:rPr>
          <w:rFonts w:cs="Arial"/>
          <w:b/>
          <w:bCs/>
          <w:sz w:val="22"/>
          <w:szCs w:val="22"/>
        </w:rPr>
      </w:pPr>
    </w:p>
    <w:p w:rsidR="00B61436" w:rsidRPr="00BB43E8" w:rsidRDefault="00B61436" w:rsidP="00BB43E8">
      <w:pPr>
        <w:spacing w:after="120"/>
        <w:jc w:val="both"/>
        <w:rPr>
          <w:rFonts w:cs="Arial"/>
          <w:b/>
          <w:bCs/>
          <w:sz w:val="22"/>
          <w:szCs w:val="22"/>
        </w:rPr>
      </w:pPr>
      <w:r w:rsidRPr="00BB43E8">
        <w:rPr>
          <w:rFonts w:cs="Arial"/>
          <w:b/>
          <w:bCs/>
          <w:sz w:val="22"/>
          <w:szCs w:val="22"/>
        </w:rPr>
        <w:t>Opatření k ochraně zdraví zaměstnanců uvádí následující přehled:</w:t>
      </w:r>
    </w:p>
    <w:p w:rsidR="00B61436" w:rsidRPr="00BB43E8" w:rsidRDefault="00B61436" w:rsidP="003D01ED">
      <w:pPr>
        <w:numPr>
          <w:ilvl w:val="0"/>
          <w:numId w:val="15"/>
        </w:numPr>
        <w:tabs>
          <w:tab w:val="clear" w:pos="3474"/>
          <w:tab w:val="num" w:pos="851"/>
          <w:tab w:val="num" w:pos="1440"/>
          <w:tab w:val="num" w:pos="1620"/>
        </w:tabs>
        <w:spacing w:after="240"/>
        <w:ind w:left="851" w:hanging="425"/>
        <w:jc w:val="both"/>
        <w:rPr>
          <w:rFonts w:cs="Arial"/>
          <w:sz w:val="22"/>
          <w:szCs w:val="22"/>
        </w:rPr>
      </w:pPr>
      <w:r w:rsidRPr="00BB43E8">
        <w:rPr>
          <w:rFonts w:cs="Arial"/>
          <w:sz w:val="22"/>
          <w:szCs w:val="22"/>
        </w:rPr>
        <w:t>V rozsahu, jaký umožňuje povaha prováděných prací, omezit počet exponovaných nebo pravděpodobně exponovaných zaměstnanců na co nejnižší míru.</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Dobu expozice každého jednotlivého zaměstnance azbestu omezit na co nejkratší nezbytně nutnou dobu.</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Azbest a materiály obsahující azbest odstranit, je-li to možné, před prováděním prací.</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Prostor, v němž se provádí odstraňování staveb nebo jejich částí, vymezit kontrolovaným pásmem, instalovat varovné upozornění o možném překročení limitní hodnoty azbestu, a zamezit do něho přístup nepovolaným osobám.</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Zaměstnance v kontrolovaném pásmu vybavit ochranným oděvem a osobními ochrannými pracovními prostředky k zamezení expozice azbestu dýchacím ústrojím.</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Technologické postupy používané při zacházení se stavebními materiály obsahujícími azbest upravit tak, aby se předcházelo uvolňování azbestového prachu do ovzduší.</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Upravit pracovní procesy a jejich technologické řízení tak, aby bylo možné vyloučit nebo minimalizovat únik azbestových vláken na pracoviště a používat k tomu vhodné pracovní postupy a metody práce, zachycovat prach u zdroje, zajistit místní odsávání a celkové větrání pracovního prostoru. Větrání musí být řešeno tak, aby bylo slučitelné s požadavky na ochranu veřejného zdraví a životního prostředí.</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Zabezpečit měření koncentrace azbestu v pracovním ovzduší (viz dále).</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 xml:space="preserve">Zabezpečit oddělené uložení a řádné skladování pracovních a ochranných oděvů a občanského oblečení zaměstnanců na místě k tomu určeném, provádět kontrolu jejich funkčnosti a čištění před a po každém použití. Platí zásada, že je-li ochranný oděv poškozen, musí být před dalším použitím opraven. Bez kontroly a následně provedené opravy nebo výměny poškozené části jej nelze znovu použít. Ochranný </w:t>
      </w:r>
      <w:r w:rsidRPr="00BB43E8">
        <w:rPr>
          <w:rFonts w:cs="Arial"/>
          <w:sz w:val="22"/>
          <w:szCs w:val="22"/>
        </w:rPr>
        <w:lastRenderedPageBreak/>
        <w:t>oděv zůstává na označeném místě u zaměstnavatele. Pokud je prán nebo čištěn mimo podnik zaměstnavatele, přepravuje se v uzavřených kontejnerech.</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Zabezpečit účelná hygienická opatření, zejména pravidelné čištění podlah, stěn a povrchů pracoviště; zajistit prostředky pro bezpečné skladování, uchovávání, přepravu a zacházení s azbestem, včetně používání těsně uzavřených kontejnerů; zařízení, kontejnery a obaly, které jej obsahují, jasně, čitelně a viditelně označit způsobem stanoveným zvláštním právním předpisem.</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Viditelně označit, stanovit a kontrolovat zákaz jídla, pití a kouření na pracovištích.</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Zajistit pro zaměstnance sanitární a pomocná zařízení s odpovídajícím vybavením a provedením.</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Zajistit školení a ověřovat znalostí zaměstnanců (viz dále).</w:t>
      </w:r>
    </w:p>
    <w:p w:rsidR="00B61436" w:rsidRPr="00BB43E8" w:rsidRDefault="00B61436" w:rsidP="003D01ED">
      <w:pPr>
        <w:numPr>
          <w:ilvl w:val="0"/>
          <w:numId w:val="15"/>
        </w:numPr>
        <w:tabs>
          <w:tab w:val="clear" w:pos="3474"/>
          <w:tab w:val="num" w:pos="851"/>
          <w:tab w:val="num" w:pos="1440"/>
          <w:tab w:val="num" w:pos="1620"/>
        </w:tabs>
        <w:ind w:left="851" w:hanging="425"/>
        <w:jc w:val="both"/>
        <w:rPr>
          <w:rFonts w:cs="Arial"/>
          <w:sz w:val="22"/>
          <w:szCs w:val="22"/>
        </w:rPr>
      </w:pPr>
      <w:r w:rsidRPr="00BB43E8">
        <w:rPr>
          <w:rFonts w:cs="Arial"/>
          <w:sz w:val="22"/>
          <w:szCs w:val="22"/>
        </w:rPr>
        <w:t>Zajistit pravidelné sledování zdravotního stavu zaměstnanců (viz dále).</w:t>
      </w:r>
    </w:p>
    <w:p w:rsidR="00B61436" w:rsidRPr="00BB43E8" w:rsidRDefault="00B61436" w:rsidP="00BB43E8">
      <w:pPr>
        <w:jc w:val="both"/>
        <w:rPr>
          <w:rFonts w:cs="Arial"/>
          <w:b/>
          <w:bCs/>
          <w:sz w:val="22"/>
          <w:szCs w:val="22"/>
        </w:rPr>
      </w:pPr>
    </w:p>
    <w:p w:rsidR="00881683" w:rsidRDefault="00881683" w:rsidP="00BB43E8">
      <w:pPr>
        <w:spacing w:after="120"/>
        <w:jc w:val="both"/>
        <w:rPr>
          <w:rFonts w:cs="Arial"/>
          <w:b/>
          <w:bCs/>
          <w:sz w:val="22"/>
          <w:szCs w:val="22"/>
        </w:rPr>
      </w:pPr>
    </w:p>
    <w:p w:rsidR="00B61436" w:rsidRPr="00BB43E8" w:rsidRDefault="00B61436" w:rsidP="00BB43E8">
      <w:pPr>
        <w:spacing w:after="120"/>
        <w:jc w:val="both"/>
        <w:rPr>
          <w:rFonts w:cs="Arial"/>
          <w:b/>
          <w:bCs/>
          <w:sz w:val="22"/>
          <w:szCs w:val="22"/>
        </w:rPr>
      </w:pPr>
      <w:r w:rsidRPr="00BB43E8">
        <w:rPr>
          <w:rFonts w:cs="Arial"/>
          <w:b/>
          <w:bCs/>
          <w:sz w:val="22"/>
          <w:szCs w:val="22"/>
        </w:rPr>
        <w:t>Zaměstnavatel musí informovat zaměstnance</w:t>
      </w:r>
    </w:p>
    <w:p w:rsidR="00B61436" w:rsidRPr="00BB43E8" w:rsidRDefault="00B61436" w:rsidP="00BB43E8">
      <w:pPr>
        <w:spacing w:after="240"/>
        <w:jc w:val="both"/>
        <w:rPr>
          <w:rFonts w:cs="Arial"/>
          <w:sz w:val="22"/>
          <w:szCs w:val="22"/>
        </w:rPr>
      </w:pPr>
      <w:r w:rsidRPr="00BB43E8">
        <w:rPr>
          <w:rFonts w:cs="Arial"/>
          <w:sz w:val="22"/>
          <w:szCs w:val="22"/>
        </w:rPr>
        <w:t>o neočekávaných příhodách a nehodách, při nichž může dojít k nadměrné expozici azbestu. Do doby, než jsou odstraněny příčiny nadměrné expozice a nastane normální stav, mají do postiženého prostoru přístup pouze zaměstnanci provádějící opravy a jiné nezbytné práce, jimž musí být poskytnuty ochranné oděvy a osobní ochranné pracovní prostředky k ochraně dýchacího ústrojí. Zaměstnanci, kteří nejsou těmito pomůckami vybaveni, nesmějí do postiženého prostoru vstupovat. Pro případ takové mimořádné situace, která může mít za následek nadměrnou expozici zaměstnanců, musí mít zaměstnavatel připraven havarijní plán.</w:t>
      </w:r>
    </w:p>
    <w:p w:rsidR="00B61436" w:rsidRPr="00BB43E8" w:rsidRDefault="00B61436" w:rsidP="00BB43E8">
      <w:pPr>
        <w:pStyle w:val="Zkladntextodsazen2"/>
        <w:spacing w:after="0" w:line="240" w:lineRule="auto"/>
        <w:ind w:left="0"/>
        <w:jc w:val="both"/>
        <w:rPr>
          <w:rFonts w:cs="Arial"/>
          <w:sz w:val="22"/>
          <w:szCs w:val="22"/>
        </w:rPr>
      </w:pPr>
      <w:r w:rsidRPr="00BB43E8">
        <w:rPr>
          <w:rFonts w:cs="Arial"/>
          <w:sz w:val="22"/>
          <w:szCs w:val="22"/>
        </w:rPr>
        <w:t>Exponovaným zaměstnancům musí být poskytnuty ochranné oděvy a osobní ochranné pracovní prostředky k ochraně dýchacího ústrojí. Prostor, v němž se provádějí uvedené činnosti, musí být řádně označen, musí být instalováno varovné upozornění o možném překročení přípustného expozičního limitu azbestu, a musí do něho být zamezen přístup nepovolaným osobám.</w:t>
      </w:r>
    </w:p>
    <w:p w:rsidR="00B61436" w:rsidRPr="00BB43E8" w:rsidRDefault="00B61436" w:rsidP="00BB43E8">
      <w:pPr>
        <w:pStyle w:val="Nadpis3"/>
        <w:numPr>
          <w:ilvl w:val="0"/>
          <w:numId w:val="0"/>
        </w:numPr>
        <w:spacing w:before="0" w:after="120" w:line="240" w:lineRule="auto"/>
        <w:ind w:left="964" w:hanging="964"/>
        <w:jc w:val="both"/>
        <w:rPr>
          <w:sz w:val="22"/>
          <w:szCs w:val="22"/>
          <w:u w:val="none"/>
        </w:rPr>
      </w:pPr>
    </w:p>
    <w:p w:rsidR="00B61436" w:rsidRPr="00BB43E8" w:rsidRDefault="00B61436" w:rsidP="00BB43E8">
      <w:pPr>
        <w:pStyle w:val="Nadpis3"/>
        <w:numPr>
          <w:ilvl w:val="0"/>
          <w:numId w:val="0"/>
        </w:numPr>
        <w:spacing w:before="0" w:after="120" w:line="240" w:lineRule="auto"/>
        <w:ind w:left="964" w:hanging="964"/>
        <w:jc w:val="both"/>
        <w:rPr>
          <w:sz w:val="22"/>
          <w:szCs w:val="22"/>
          <w:u w:val="none"/>
        </w:rPr>
      </w:pPr>
      <w:bookmarkStart w:id="6" w:name="_Toc425359323"/>
      <w:r w:rsidRPr="00BB43E8">
        <w:rPr>
          <w:sz w:val="22"/>
          <w:szCs w:val="22"/>
          <w:u w:val="none"/>
        </w:rPr>
        <w:t>Povinnosti při nakládání s odpady z azbestu</w:t>
      </w:r>
      <w:bookmarkEnd w:id="6"/>
    </w:p>
    <w:p w:rsidR="00B61436" w:rsidRPr="00BB43E8" w:rsidRDefault="00B61436" w:rsidP="00BB43E8">
      <w:pPr>
        <w:jc w:val="both"/>
        <w:rPr>
          <w:rFonts w:cs="Arial"/>
          <w:sz w:val="22"/>
          <w:szCs w:val="22"/>
        </w:rPr>
      </w:pPr>
      <w:r w:rsidRPr="00BB43E8">
        <w:rPr>
          <w:rFonts w:cs="Arial"/>
          <w:sz w:val="22"/>
          <w:szCs w:val="22"/>
        </w:rPr>
        <w:t xml:space="preserve">Základním předpisem upravujícím nakládání s odpady, práva a povinnosti osob v odpadovém hospodářství a působnost orgánů veřejné správy je zákon č. 185/2001 Sb., o odpadech a o změně některých dalších zákonů, ve znění pozdějších předpisů. Povinnosti při nakládání s odpady z azbestu stanoví §35. Podle přílohy 5 zákona o odpadech patří mezi složky, které činí odpad nebezpečným, azbesty (prach a vlákna). </w:t>
      </w:r>
    </w:p>
    <w:p w:rsidR="00B61436" w:rsidRPr="00BB43E8" w:rsidRDefault="00B61436" w:rsidP="00BB43E8">
      <w:pPr>
        <w:jc w:val="both"/>
        <w:rPr>
          <w:rFonts w:cs="Arial"/>
          <w:sz w:val="22"/>
          <w:szCs w:val="22"/>
        </w:rPr>
      </w:pPr>
      <w:r w:rsidRPr="00BB43E8">
        <w:rPr>
          <w:rFonts w:cs="Arial"/>
          <w:sz w:val="22"/>
          <w:szCs w:val="22"/>
        </w:rPr>
        <w:t xml:space="preserve">S odpadem obsahujícím azbest se nakládá jako s nebezpečným odpadem. Nebezpečné vlastnosti odpadů hodnotí v souladu se zákonem o odpadech pověřená osoba (právnická osoba nebo fyzická osoba, pověřená k hodnocení nebezpečných odpadů Ministerstvem životního prostředí nebo Ministerstvem zdravotnictví). </w:t>
      </w:r>
    </w:p>
    <w:p w:rsidR="00B61436" w:rsidRPr="00BB43E8" w:rsidRDefault="00B61436" w:rsidP="00BB43E8">
      <w:pPr>
        <w:jc w:val="both"/>
        <w:rPr>
          <w:rFonts w:cs="Arial"/>
          <w:sz w:val="22"/>
          <w:szCs w:val="22"/>
        </w:rPr>
      </w:pPr>
      <w:r w:rsidRPr="00BB43E8">
        <w:rPr>
          <w:rFonts w:cs="Arial"/>
          <w:sz w:val="22"/>
          <w:szCs w:val="22"/>
        </w:rPr>
        <w:t xml:space="preserve">Při přepravě nebezpečných odpadů jsou odesílatel a příjemce povinni vyplnit evidenční list v rozsahu stanoveném prováděcím právním předpisem. </w:t>
      </w:r>
    </w:p>
    <w:p w:rsidR="00B61436" w:rsidRPr="00BB43E8" w:rsidRDefault="00B61436" w:rsidP="00BB43E8">
      <w:pPr>
        <w:jc w:val="both"/>
        <w:rPr>
          <w:rFonts w:cs="Arial"/>
          <w:sz w:val="22"/>
          <w:szCs w:val="22"/>
        </w:rPr>
      </w:pPr>
    </w:p>
    <w:p w:rsidR="00B61436" w:rsidRPr="00BB43E8" w:rsidRDefault="00B61436" w:rsidP="00BB43E8">
      <w:pPr>
        <w:pStyle w:val="Nadpis3"/>
        <w:numPr>
          <w:ilvl w:val="0"/>
          <w:numId w:val="0"/>
        </w:numPr>
        <w:spacing w:before="0" w:line="240" w:lineRule="auto"/>
        <w:ind w:left="964" w:hanging="964"/>
        <w:jc w:val="both"/>
        <w:rPr>
          <w:sz w:val="22"/>
          <w:szCs w:val="22"/>
          <w:u w:val="none"/>
        </w:rPr>
      </w:pPr>
      <w:bookmarkStart w:id="7" w:name="_Toc425359324"/>
      <w:r w:rsidRPr="00BB43E8">
        <w:rPr>
          <w:sz w:val="22"/>
          <w:szCs w:val="22"/>
          <w:u w:val="none"/>
        </w:rPr>
        <w:t>Odesílatel odpadu je povinen:</w:t>
      </w:r>
      <w:bookmarkEnd w:id="7"/>
    </w:p>
    <w:p w:rsidR="00B61436" w:rsidRPr="00BB43E8" w:rsidRDefault="00B61436" w:rsidP="003D01ED">
      <w:pPr>
        <w:numPr>
          <w:ilvl w:val="0"/>
          <w:numId w:val="16"/>
        </w:numPr>
        <w:tabs>
          <w:tab w:val="clear" w:pos="3474"/>
          <w:tab w:val="num" w:pos="851"/>
          <w:tab w:val="num" w:pos="1440"/>
          <w:tab w:val="num" w:pos="1620"/>
        </w:tabs>
        <w:spacing w:after="60"/>
        <w:ind w:left="851" w:hanging="425"/>
        <w:jc w:val="both"/>
        <w:rPr>
          <w:rFonts w:cs="Arial"/>
          <w:sz w:val="22"/>
          <w:szCs w:val="22"/>
        </w:rPr>
      </w:pPr>
      <w:r w:rsidRPr="00BB43E8">
        <w:rPr>
          <w:rFonts w:cs="Arial"/>
          <w:sz w:val="22"/>
          <w:szCs w:val="22"/>
        </w:rPr>
        <w:t>přiložit k zásilce nebezpečného odpadu vyplněný evidenční list,</w:t>
      </w:r>
    </w:p>
    <w:p w:rsidR="00B61436" w:rsidRPr="00BB43E8" w:rsidRDefault="00B61436" w:rsidP="003D01ED">
      <w:pPr>
        <w:numPr>
          <w:ilvl w:val="0"/>
          <w:numId w:val="16"/>
        </w:numPr>
        <w:tabs>
          <w:tab w:val="clear" w:pos="3474"/>
          <w:tab w:val="num" w:pos="851"/>
          <w:tab w:val="num" w:pos="1440"/>
          <w:tab w:val="num" w:pos="1620"/>
        </w:tabs>
        <w:spacing w:after="60"/>
        <w:ind w:left="851" w:hanging="425"/>
        <w:jc w:val="both"/>
        <w:rPr>
          <w:rFonts w:cs="Arial"/>
          <w:sz w:val="22"/>
          <w:szCs w:val="22"/>
        </w:rPr>
      </w:pPr>
      <w:r w:rsidRPr="00BB43E8">
        <w:rPr>
          <w:rFonts w:cs="Arial"/>
          <w:sz w:val="22"/>
          <w:szCs w:val="22"/>
        </w:rPr>
        <w:t>zaslat evidenční list obecnímu úřadu obce s rozšířenou působností příslušnému podle místa zahájení přepravy do 10 dnů od jejího zahájení,</w:t>
      </w:r>
    </w:p>
    <w:p w:rsidR="00B61436" w:rsidRPr="00BB43E8" w:rsidRDefault="00B61436" w:rsidP="003D01ED">
      <w:pPr>
        <w:numPr>
          <w:ilvl w:val="0"/>
          <w:numId w:val="16"/>
        </w:numPr>
        <w:tabs>
          <w:tab w:val="clear" w:pos="3474"/>
          <w:tab w:val="num" w:pos="851"/>
          <w:tab w:val="num" w:pos="1440"/>
          <w:tab w:val="num" w:pos="1620"/>
        </w:tabs>
        <w:spacing w:after="120"/>
        <w:ind w:left="851" w:hanging="425"/>
        <w:jc w:val="both"/>
        <w:rPr>
          <w:rFonts w:cs="Arial"/>
          <w:sz w:val="22"/>
          <w:szCs w:val="22"/>
        </w:rPr>
      </w:pPr>
      <w:r w:rsidRPr="00BB43E8">
        <w:rPr>
          <w:rFonts w:cs="Arial"/>
          <w:sz w:val="22"/>
          <w:szCs w:val="22"/>
        </w:rPr>
        <w:t>informovat obecní úřad obce s rozšířenou působností příslušný podle místa zahájení přepravy a inspekci v případě, že do 20 dnů od odeslání odpadu neobdrží od příjemce potvrzený evidenční list o převzetí nebezpečného odpadu.</w:t>
      </w:r>
    </w:p>
    <w:p w:rsidR="00B61436" w:rsidRPr="00BB43E8" w:rsidRDefault="00B61436" w:rsidP="00BB43E8">
      <w:pPr>
        <w:jc w:val="both"/>
        <w:rPr>
          <w:rFonts w:cs="Arial"/>
          <w:sz w:val="22"/>
          <w:szCs w:val="22"/>
        </w:rPr>
      </w:pPr>
      <w:r w:rsidRPr="00BB43E8">
        <w:rPr>
          <w:rFonts w:cs="Arial"/>
          <w:sz w:val="22"/>
          <w:szCs w:val="22"/>
        </w:rPr>
        <w:lastRenderedPageBreak/>
        <w:t>Příjemce odpadu je povinen zaslat evidenční list o přepravě nebezpečného odpadu s potvrzením o převzetí odpadu odesílateli a obecním úřadům obcí s rozšířenou působností příslušným podle místa zahájení a ukončení přepravy do 10 dnů od jeho převzetí.</w:t>
      </w:r>
    </w:p>
    <w:p w:rsidR="00B61436" w:rsidRPr="00BB43E8" w:rsidRDefault="00B61436" w:rsidP="00BB43E8">
      <w:pPr>
        <w:jc w:val="both"/>
        <w:rPr>
          <w:rFonts w:cs="Arial"/>
          <w:sz w:val="22"/>
          <w:szCs w:val="22"/>
        </w:rPr>
      </w:pPr>
    </w:p>
    <w:p w:rsidR="00B61436" w:rsidRPr="00BB43E8" w:rsidRDefault="00B61436" w:rsidP="00BB43E8">
      <w:pPr>
        <w:jc w:val="both"/>
        <w:rPr>
          <w:rFonts w:cs="Arial"/>
          <w:sz w:val="22"/>
          <w:szCs w:val="22"/>
        </w:rPr>
      </w:pPr>
      <w:r w:rsidRPr="00BB43E8">
        <w:rPr>
          <w:rFonts w:cs="Arial"/>
          <w:sz w:val="22"/>
          <w:szCs w:val="22"/>
        </w:rPr>
        <w:t>Odesílatel odpadu a příjemce odpadu jsou povinni uchovávat evidenci po dobu nejméně 5 let.</w:t>
      </w:r>
    </w:p>
    <w:p w:rsidR="00BB43E8" w:rsidRDefault="00BB43E8" w:rsidP="00AB271A">
      <w:pPr>
        <w:jc w:val="both"/>
        <w:rPr>
          <w:i/>
          <w:sz w:val="22"/>
          <w:szCs w:val="22"/>
        </w:rPr>
      </w:pPr>
    </w:p>
    <w:p w:rsidR="00AB271A" w:rsidRDefault="00AB271A" w:rsidP="00AB271A">
      <w:pPr>
        <w:jc w:val="both"/>
        <w:rPr>
          <w:i/>
          <w:sz w:val="22"/>
          <w:szCs w:val="22"/>
        </w:rPr>
      </w:pPr>
      <w:r>
        <w:rPr>
          <w:i/>
          <w:sz w:val="22"/>
          <w:szCs w:val="22"/>
        </w:rPr>
        <w:t>VÝKOPOVÉ PRÁCE</w:t>
      </w:r>
    </w:p>
    <w:p w:rsidR="00AB271A" w:rsidRDefault="00AB271A" w:rsidP="00AB271A">
      <w:pPr>
        <w:jc w:val="both"/>
        <w:rPr>
          <w:sz w:val="22"/>
          <w:szCs w:val="22"/>
        </w:rPr>
      </w:pPr>
      <w:r>
        <w:rPr>
          <w:sz w:val="22"/>
          <w:szCs w:val="22"/>
        </w:rPr>
        <w:t>V návaznosti na fasády budou provedeny výkopové práce v nezbytném rozsahu. Figury jednotlivých částí budou přizpůsobeny předpokládanému spodnímu líci zateplení a rostlému navazujícímu terénu.</w:t>
      </w:r>
    </w:p>
    <w:p w:rsidR="00AB271A" w:rsidRPr="00AB271A" w:rsidRDefault="00AB271A" w:rsidP="00AB271A">
      <w:pPr>
        <w:jc w:val="both"/>
        <w:rPr>
          <w:sz w:val="22"/>
          <w:szCs w:val="22"/>
        </w:rPr>
      </w:pPr>
    </w:p>
    <w:p w:rsidR="00906B8A" w:rsidRPr="003C51A1" w:rsidRDefault="003C51A1" w:rsidP="003C51A1">
      <w:pPr>
        <w:jc w:val="both"/>
        <w:rPr>
          <w:i/>
          <w:sz w:val="22"/>
          <w:szCs w:val="22"/>
        </w:rPr>
      </w:pPr>
      <w:r>
        <w:rPr>
          <w:i/>
          <w:sz w:val="22"/>
          <w:szCs w:val="22"/>
        </w:rPr>
        <w:t>PŘÍPRAVNÉ PRÁCE PŘED ZATEPLENÍM</w:t>
      </w:r>
      <w:r w:rsidR="0081215A">
        <w:rPr>
          <w:i/>
          <w:sz w:val="22"/>
          <w:szCs w:val="22"/>
        </w:rPr>
        <w:t xml:space="preserve"> FASÁD</w:t>
      </w:r>
    </w:p>
    <w:p w:rsidR="00906B8A" w:rsidRDefault="00AB271A" w:rsidP="00FF347F">
      <w:pPr>
        <w:spacing w:after="240"/>
        <w:jc w:val="both"/>
        <w:rPr>
          <w:sz w:val="22"/>
          <w:szCs w:val="22"/>
        </w:rPr>
      </w:pPr>
      <w:r>
        <w:rPr>
          <w:sz w:val="22"/>
          <w:szCs w:val="22"/>
        </w:rPr>
        <w:t>Přípravné práce před aplikací zateplení budou zahrnovat tyto části:</w:t>
      </w:r>
    </w:p>
    <w:p w:rsidR="00D56CA4" w:rsidRDefault="00AB271A" w:rsidP="003D01ED">
      <w:pPr>
        <w:pStyle w:val="Odstavecseseznamem"/>
        <w:numPr>
          <w:ilvl w:val="0"/>
          <w:numId w:val="6"/>
        </w:numPr>
        <w:spacing w:after="240"/>
        <w:jc w:val="both"/>
        <w:rPr>
          <w:sz w:val="22"/>
          <w:szCs w:val="22"/>
        </w:rPr>
      </w:pPr>
      <w:r>
        <w:rPr>
          <w:sz w:val="22"/>
          <w:szCs w:val="22"/>
        </w:rPr>
        <w:t xml:space="preserve">Vyzdívky </w:t>
      </w:r>
      <w:r w:rsidR="001F665C">
        <w:rPr>
          <w:sz w:val="22"/>
          <w:szCs w:val="22"/>
        </w:rPr>
        <w:t xml:space="preserve">rušených nebo </w:t>
      </w:r>
      <w:r w:rsidR="00BB43E8">
        <w:rPr>
          <w:sz w:val="22"/>
          <w:szCs w:val="22"/>
        </w:rPr>
        <w:t>upravených</w:t>
      </w:r>
      <w:r w:rsidR="001F665C">
        <w:rPr>
          <w:sz w:val="22"/>
          <w:szCs w:val="22"/>
        </w:rPr>
        <w:t xml:space="preserve"> otvorů. Vyzdívky budou provedeny z </w:t>
      </w:r>
      <w:proofErr w:type="spellStart"/>
      <w:r w:rsidR="001F665C">
        <w:rPr>
          <w:sz w:val="22"/>
          <w:szCs w:val="22"/>
        </w:rPr>
        <w:t>p</w:t>
      </w:r>
      <w:r w:rsidR="003A37D7">
        <w:rPr>
          <w:sz w:val="22"/>
          <w:szCs w:val="22"/>
        </w:rPr>
        <w:t>ly</w:t>
      </w:r>
      <w:r w:rsidR="001F665C">
        <w:rPr>
          <w:sz w:val="22"/>
          <w:szCs w:val="22"/>
        </w:rPr>
        <w:t>nosilikátových</w:t>
      </w:r>
      <w:proofErr w:type="spellEnd"/>
      <w:r w:rsidR="001F665C">
        <w:rPr>
          <w:sz w:val="22"/>
          <w:szCs w:val="22"/>
        </w:rPr>
        <w:t xml:space="preserve"> tvárnic na lepidlo. Současně bud</w:t>
      </w:r>
      <w:r w:rsidR="00BB43E8">
        <w:rPr>
          <w:sz w:val="22"/>
          <w:szCs w:val="22"/>
        </w:rPr>
        <w:t>ou</w:t>
      </w:r>
      <w:r w:rsidR="001F665C">
        <w:rPr>
          <w:sz w:val="22"/>
          <w:szCs w:val="22"/>
        </w:rPr>
        <w:t xml:space="preserve"> osazen</w:t>
      </w:r>
      <w:r w:rsidR="00BB43E8">
        <w:rPr>
          <w:sz w:val="22"/>
          <w:szCs w:val="22"/>
        </w:rPr>
        <w:t>y</w:t>
      </w:r>
      <w:r w:rsidR="001F665C">
        <w:rPr>
          <w:sz w:val="22"/>
          <w:szCs w:val="22"/>
        </w:rPr>
        <w:t xml:space="preserve"> překlad</w:t>
      </w:r>
      <w:r w:rsidR="00BB43E8">
        <w:rPr>
          <w:sz w:val="22"/>
          <w:szCs w:val="22"/>
        </w:rPr>
        <w:t>y</w:t>
      </w:r>
      <w:r w:rsidR="001F665C">
        <w:rPr>
          <w:sz w:val="22"/>
          <w:szCs w:val="22"/>
        </w:rPr>
        <w:t xml:space="preserve"> nad </w:t>
      </w:r>
      <w:r w:rsidR="00BB43E8">
        <w:rPr>
          <w:sz w:val="22"/>
          <w:szCs w:val="22"/>
        </w:rPr>
        <w:t>upravovanými otvory a zarovnání meziokenních pilířů</w:t>
      </w:r>
      <w:r w:rsidR="001F665C">
        <w:rPr>
          <w:sz w:val="22"/>
          <w:szCs w:val="22"/>
        </w:rPr>
        <w:t>. Bud</w:t>
      </w:r>
      <w:r w:rsidR="00BB43E8">
        <w:rPr>
          <w:sz w:val="22"/>
          <w:szCs w:val="22"/>
        </w:rPr>
        <w:t>ou</w:t>
      </w:r>
      <w:r w:rsidR="001F665C">
        <w:rPr>
          <w:sz w:val="22"/>
          <w:szCs w:val="22"/>
        </w:rPr>
        <w:t xml:space="preserve"> tvořen</w:t>
      </w:r>
      <w:r w:rsidR="00BB43E8">
        <w:rPr>
          <w:sz w:val="22"/>
          <w:szCs w:val="22"/>
        </w:rPr>
        <w:t xml:space="preserve">y </w:t>
      </w:r>
      <w:r w:rsidR="00D56CA4">
        <w:rPr>
          <w:sz w:val="22"/>
          <w:szCs w:val="22"/>
        </w:rPr>
        <w:t>ocelovými nosníky tvaru L. a keramický překlad např. POROTHERM KP7.</w:t>
      </w:r>
    </w:p>
    <w:p w:rsidR="001F665C" w:rsidRDefault="00C05F33" w:rsidP="003D01ED">
      <w:pPr>
        <w:pStyle w:val="Odstavecseseznamem"/>
        <w:numPr>
          <w:ilvl w:val="0"/>
          <w:numId w:val="6"/>
        </w:numPr>
        <w:spacing w:after="240"/>
        <w:jc w:val="both"/>
        <w:rPr>
          <w:sz w:val="22"/>
          <w:szCs w:val="22"/>
        </w:rPr>
      </w:pPr>
      <w:r>
        <w:rPr>
          <w:sz w:val="22"/>
          <w:szCs w:val="22"/>
        </w:rPr>
        <w:t>P</w:t>
      </w:r>
      <w:r w:rsidR="00D56CA4">
        <w:rPr>
          <w:sz w:val="22"/>
          <w:szCs w:val="22"/>
        </w:rPr>
        <w:t>řizdívky</w:t>
      </w:r>
      <w:r>
        <w:rPr>
          <w:sz w:val="22"/>
          <w:szCs w:val="22"/>
        </w:rPr>
        <w:t xml:space="preserve"> a omítky</w:t>
      </w:r>
      <w:r w:rsidR="00BB43E8">
        <w:rPr>
          <w:sz w:val="22"/>
          <w:szCs w:val="22"/>
        </w:rPr>
        <w:t xml:space="preserve"> pro </w:t>
      </w:r>
      <w:r w:rsidR="00D56CA4">
        <w:rPr>
          <w:sz w:val="22"/>
          <w:szCs w:val="22"/>
        </w:rPr>
        <w:t>dosažení rovinatosti stěn na osách 06 a 08. Budou provedeny v kombinaci přizdívek z PS tvárnic v </w:t>
      </w:r>
      <w:proofErr w:type="spellStart"/>
      <w:r w:rsidR="00D56CA4">
        <w:rPr>
          <w:sz w:val="22"/>
          <w:szCs w:val="22"/>
        </w:rPr>
        <w:t>tl</w:t>
      </w:r>
      <w:proofErr w:type="spellEnd"/>
      <w:r w:rsidR="00D56CA4">
        <w:rPr>
          <w:sz w:val="22"/>
          <w:szCs w:val="22"/>
        </w:rPr>
        <w:t>. 50 – 100mm, dle potřeby a VPC jádrovou omítkou</w:t>
      </w:r>
      <w:r>
        <w:rPr>
          <w:sz w:val="22"/>
          <w:szCs w:val="22"/>
        </w:rPr>
        <w:t xml:space="preserve"> (např. </w:t>
      </w:r>
      <w:proofErr w:type="spellStart"/>
      <w:r>
        <w:rPr>
          <w:sz w:val="22"/>
          <w:szCs w:val="22"/>
        </w:rPr>
        <w:t>Multibat</w:t>
      </w:r>
      <w:proofErr w:type="spellEnd"/>
      <w:r>
        <w:rPr>
          <w:sz w:val="22"/>
          <w:szCs w:val="22"/>
        </w:rPr>
        <w:t>)</w:t>
      </w:r>
      <w:r w:rsidR="00D56CA4">
        <w:rPr>
          <w:sz w:val="22"/>
          <w:szCs w:val="22"/>
        </w:rPr>
        <w:t>.</w:t>
      </w:r>
      <w:r w:rsidR="00BB43E8">
        <w:rPr>
          <w:sz w:val="22"/>
          <w:szCs w:val="22"/>
        </w:rPr>
        <w:t xml:space="preserve"> Ke stávajícímu obvodovému plášti budou</w:t>
      </w:r>
      <w:r w:rsidR="000F048A">
        <w:rPr>
          <w:sz w:val="22"/>
          <w:szCs w:val="22"/>
        </w:rPr>
        <w:t xml:space="preserve"> přizdívky</w:t>
      </w:r>
      <w:r w:rsidR="00BB43E8">
        <w:rPr>
          <w:sz w:val="22"/>
          <w:szCs w:val="22"/>
        </w:rPr>
        <w:t xml:space="preserve"> přikotveny proti vyklopení </w:t>
      </w:r>
      <w:r w:rsidR="00402832">
        <w:rPr>
          <w:sz w:val="22"/>
          <w:szCs w:val="22"/>
        </w:rPr>
        <w:t>kotvami do zdiva pro pórobeton v počtu min. 4ks/m</w:t>
      </w:r>
      <w:r w:rsidR="00402832">
        <w:rPr>
          <w:sz w:val="22"/>
          <w:szCs w:val="22"/>
          <w:vertAlign w:val="superscript"/>
        </w:rPr>
        <w:t>2</w:t>
      </w:r>
      <w:r w:rsidR="000F048A">
        <w:rPr>
          <w:sz w:val="22"/>
          <w:szCs w:val="22"/>
        </w:rPr>
        <w:t>. Do stávající konstrukce obvodového pláště zdiva budou přikotveny pomocí ocelových hmoždinek D10mm. Stejným způsobem bude zajištěno spolupůsobení vyzdívek ostění upravovaných otvorů. Vzdálenost kotev bude max. 0,5m.</w:t>
      </w:r>
    </w:p>
    <w:p w:rsidR="00E33E84" w:rsidRDefault="00E33E84" w:rsidP="003D01ED">
      <w:pPr>
        <w:pStyle w:val="Odstavecseseznamem"/>
        <w:numPr>
          <w:ilvl w:val="0"/>
          <w:numId w:val="6"/>
        </w:numPr>
        <w:spacing w:after="240"/>
        <w:jc w:val="both"/>
        <w:rPr>
          <w:sz w:val="22"/>
          <w:szCs w:val="22"/>
        </w:rPr>
      </w:pPr>
      <w:r>
        <w:rPr>
          <w:sz w:val="22"/>
          <w:szCs w:val="22"/>
        </w:rPr>
        <w:t>Zapravení ploch po odbourání patrových a parapetních říms VPC omítkou.</w:t>
      </w:r>
    </w:p>
    <w:p w:rsidR="001F665C" w:rsidRDefault="001F665C" w:rsidP="003D01ED">
      <w:pPr>
        <w:pStyle w:val="Odstavecseseznamem"/>
        <w:numPr>
          <w:ilvl w:val="0"/>
          <w:numId w:val="6"/>
        </w:numPr>
        <w:spacing w:after="240"/>
        <w:jc w:val="both"/>
        <w:rPr>
          <w:sz w:val="22"/>
          <w:szCs w:val="22"/>
        </w:rPr>
      </w:pPr>
      <w:r>
        <w:rPr>
          <w:sz w:val="22"/>
          <w:szCs w:val="22"/>
        </w:rPr>
        <w:t>Omytí fasády tlakovou vodou.</w:t>
      </w:r>
    </w:p>
    <w:p w:rsidR="001F665C" w:rsidRDefault="001F665C" w:rsidP="003D01ED">
      <w:pPr>
        <w:pStyle w:val="Odstavecseseznamem"/>
        <w:numPr>
          <w:ilvl w:val="0"/>
          <w:numId w:val="6"/>
        </w:numPr>
        <w:spacing w:after="240"/>
        <w:jc w:val="both"/>
        <w:rPr>
          <w:sz w:val="22"/>
          <w:szCs w:val="22"/>
        </w:rPr>
      </w:pPr>
      <w:r>
        <w:rPr>
          <w:sz w:val="22"/>
          <w:szCs w:val="22"/>
        </w:rPr>
        <w:t>Osazení kotev pro hromosvod</w:t>
      </w:r>
      <w:r w:rsidR="00C05F33">
        <w:rPr>
          <w:sz w:val="22"/>
          <w:szCs w:val="22"/>
        </w:rPr>
        <w:t>, svislé dešťové svody a zámečnické konstrukce</w:t>
      </w:r>
      <w:r w:rsidR="000F048A">
        <w:rPr>
          <w:sz w:val="22"/>
          <w:szCs w:val="22"/>
        </w:rPr>
        <w:t>.</w:t>
      </w:r>
    </w:p>
    <w:p w:rsidR="004F74A5" w:rsidRDefault="000F048A" w:rsidP="003D01ED">
      <w:pPr>
        <w:pStyle w:val="Odstavecseseznamem"/>
        <w:numPr>
          <w:ilvl w:val="0"/>
          <w:numId w:val="6"/>
        </w:numPr>
        <w:spacing w:after="240"/>
        <w:jc w:val="both"/>
        <w:rPr>
          <w:sz w:val="22"/>
          <w:szCs w:val="22"/>
        </w:rPr>
      </w:pPr>
      <w:r>
        <w:rPr>
          <w:sz w:val="22"/>
          <w:szCs w:val="22"/>
        </w:rPr>
        <w:t xml:space="preserve">Vyrovnání podkladu pro zateplení a omítku, zejména v částech fasád po odstranění keramických obkladů soklu. Vyrovnání bude provedeno VPC maltou (např. </w:t>
      </w:r>
      <w:proofErr w:type="spellStart"/>
      <w:r>
        <w:rPr>
          <w:sz w:val="22"/>
          <w:szCs w:val="22"/>
        </w:rPr>
        <w:t>Multibat</w:t>
      </w:r>
      <w:proofErr w:type="spellEnd"/>
      <w:r>
        <w:rPr>
          <w:sz w:val="22"/>
          <w:szCs w:val="22"/>
        </w:rPr>
        <w:t>)</w:t>
      </w:r>
    </w:p>
    <w:p w:rsidR="00C05F33" w:rsidRDefault="00C05F33" w:rsidP="003D01ED">
      <w:pPr>
        <w:pStyle w:val="Odstavecseseznamem"/>
        <w:numPr>
          <w:ilvl w:val="0"/>
          <w:numId w:val="6"/>
        </w:numPr>
        <w:spacing w:after="240"/>
        <w:jc w:val="both"/>
        <w:rPr>
          <w:sz w:val="22"/>
          <w:szCs w:val="22"/>
        </w:rPr>
      </w:pPr>
      <w:r>
        <w:rPr>
          <w:sz w:val="22"/>
          <w:szCs w:val="22"/>
        </w:rPr>
        <w:t>Vyrovnání podkladu pro zateplení základových pasů. Dle zjištěných nerovností po obnažení základových konstrukcí, bude vyrovnání provedeno cementovou omítkou nebo dobetonávkou do bednění.</w:t>
      </w:r>
    </w:p>
    <w:p w:rsidR="00AB271A" w:rsidRPr="004F74A5" w:rsidRDefault="004F74A5" w:rsidP="004F74A5">
      <w:pPr>
        <w:jc w:val="both"/>
        <w:rPr>
          <w:sz w:val="22"/>
          <w:szCs w:val="22"/>
        </w:rPr>
      </w:pPr>
      <w:r>
        <w:rPr>
          <w:i/>
          <w:sz w:val="22"/>
          <w:szCs w:val="22"/>
        </w:rPr>
        <w:t>MONTÁŽ VÝPLNÍ OTVORŮ</w:t>
      </w:r>
      <w:r w:rsidR="00172CC8">
        <w:rPr>
          <w:i/>
          <w:sz w:val="22"/>
          <w:szCs w:val="22"/>
        </w:rPr>
        <w:t xml:space="preserve"> </w:t>
      </w:r>
      <w:r w:rsidR="00B94D00" w:rsidRPr="007D1200">
        <w:rPr>
          <w:i/>
          <w:sz w:val="22"/>
          <w:szCs w:val="22"/>
        </w:rPr>
        <w:t>(</w:t>
      </w:r>
      <w:r w:rsidR="007D1200" w:rsidRPr="007D1200">
        <w:rPr>
          <w:i/>
          <w:sz w:val="22"/>
          <w:szCs w:val="22"/>
        </w:rPr>
        <w:t xml:space="preserve">výplně zateplované části </w:t>
      </w:r>
      <w:r w:rsidR="00A04A7A" w:rsidRPr="00A04A7A">
        <w:rPr>
          <w:b/>
          <w:i/>
          <w:sz w:val="22"/>
          <w:szCs w:val="22"/>
        </w:rPr>
        <w:t>424,94</w:t>
      </w:r>
      <w:r w:rsidR="00172CC8" w:rsidRPr="00A04A7A">
        <w:rPr>
          <w:b/>
          <w:i/>
          <w:sz w:val="22"/>
          <w:szCs w:val="22"/>
        </w:rPr>
        <w:t>m</w:t>
      </w:r>
      <w:r w:rsidR="00172CC8" w:rsidRPr="00A04A7A">
        <w:rPr>
          <w:b/>
          <w:i/>
          <w:sz w:val="22"/>
          <w:szCs w:val="22"/>
          <w:vertAlign w:val="superscript"/>
        </w:rPr>
        <w:t>2</w:t>
      </w:r>
      <w:r w:rsidR="00172CC8" w:rsidRPr="00A04A7A">
        <w:rPr>
          <w:i/>
          <w:sz w:val="22"/>
          <w:szCs w:val="22"/>
        </w:rPr>
        <w:t>)</w:t>
      </w:r>
      <w:r w:rsidR="001F665C" w:rsidRPr="007D1200">
        <w:rPr>
          <w:sz w:val="22"/>
          <w:szCs w:val="22"/>
        </w:rPr>
        <w:t xml:space="preserve"> </w:t>
      </w:r>
    </w:p>
    <w:p w:rsidR="00E4518A" w:rsidRDefault="00A35E23" w:rsidP="0081215A">
      <w:pPr>
        <w:autoSpaceDE w:val="0"/>
        <w:autoSpaceDN w:val="0"/>
        <w:adjustRightInd w:val="0"/>
        <w:jc w:val="both"/>
        <w:rPr>
          <w:sz w:val="22"/>
          <w:szCs w:val="22"/>
        </w:rPr>
      </w:pPr>
      <w:r>
        <w:rPr>
          <w:sz w:val="22"/>
          <w:szCs w:val="22"/>
        </w:rPr>
        <w:t xml:space="preserve">Stávající výplně otvorů budou s výjimkou vstupních dveří nahrazeny </w:t>
      </w:r>
      <w:r w:rsidR="000F048A">
        <w:rPr>
          <w:sz w:val="22"/>
          <w:szCs w:val="22"/>
        </w:rPr>
        <w:t>plastovými</w:t>
      </w:r>
      <w:r>
        <w:rPr>
          <w:sz w:val="22"/>
          <w:szCs w:val="22"/>
        </w:rPr>
        <w:t xml:space="preserve"> okny</w:t>
      </w:r>
      <w:r w:rsidR="00C05F33">
        <w:rPr>
          <w:sz w:val="22"/>
          <w:szCs w:val="22"/>
        </w:rPr>
        <w:t>.</w:t>
      </w:r>
      <w:r>
        <w:rPr>
          <w:sz w:val="22"/>
          <w:szCs w:val="22"/>
        </w:rPr>
        <w:t xml:space="preserve"> </w:t>
      </w:r>
      <w:r w:rsidR="00C05F33">
        <w:rPr>
          <w:sz w:val="22"/>
          <w:szCs w:val="22"/>
        </w:rPr>
        <w:t>Z</w:t>
      </w:r>
      <w:r w:rsidR="00D27872">
        <w:rPr>
          <w:sz w:val="22"/>
          <w:szCs w:val="22"/>
        </w:rPr>
        <w:t xml:space="preserve">asklení bude provedeno </w:t>
      </w:r>
      <w:r w:rsidR="000F048A">
        <w:rPr>
          <w:sz w:val="22"/>
          <w:szCs w:val="22"/>
        </w:rPr>
        <w:t>izolačním trojsklem</w:t>
      </w:r>
      <w:r>
        <w:rPr>
          <w:sz w:val="22"/>
          <w:szCs w:val="22"/>
        </w:rPr>
        <w:t>. Okna budou osazena tak, aby vnější líc oken a vnější líc stávající fasády byly v jedné rovině</w:t>
      </w:r>
      <w:r w:rsidR="00514987">
        <w:rPr>
          <w:sz w:val="22"/>
          <w:szCs w:val="22"/>
        </w:rPr>
        <w:t xml:space="preserve">. Budou kotvena </w:t>
      </w:r>
      <w:r w:rsidR="004D5EAC">
        <w:rPr>
          <w:sz w:val="22"/>
          <w:szCs w:val="22"/>
        </w:rPr>
        <w:t xml:space="preserve">kombinací </w:t>
      </w:r>
      <w:proofErr w:type="spellStart"/>
      <w:r w:rsidR="004D5EAC">
        <w:rPr>
          <w:sz w:val="22"/>
          <w:szCs w:val="22"/>
        </w:rPr>
        <w:t>oc</w:t>
      </w:r>
      <w:proofErr w:type="spellEnd"/>
      <w:r w:rsidR="004D5EAC">
        <w:rPr>
          <w:sz w:val="22"/>
          <w:szCs w:val="22"/>
        </w:rPr>
        <w:t xml:space="preserve">. pásových kotev a </w:t>
      </w:r>
      <w:proofErr w:type="spellStart"/>
      <w:r w:rsidR="004D5EAC">
        <w:rPr>
          <w:sz w:val="22"/>
          <w:szCs w:val="22"/>
        </w:rPr>
        <w:t>turbošroubů</w:t>
      </w:r>
      <w:proofErr w:type="spellEnd"/>
      <w:r w:rsidR="004D5EAC">
        <w:rPr>
          <w:sz w:val="22"/>
          <w:szCs w:val="22"/>
        </w:rPr>
        <w:t>. Dle požadavků konkrétního výrobce.</w:t>
      </w:r>
      <w:r w:rsidR="00514987">
        <w:rPr>
          <w:sz w:val="22"/>
          <w:szCs w:val="22"/>
        </w:rPr>
        <w:t xml:space="preserve"> </w:t>
      </w:r>
      <w:r w:rsidR="004D5EAC">
        <w:rPr>
          <w:sz w:val="22"/>
          <w:szCs w:val="22"/>
        </w:rPr>
        <w:t xml:space="preserve">Po zapěnění budou aplikovány na vnitřní straně parotěsný samolepící pásek a na vnější straně samolepící </w:t>
      </w:r>
      <w:proofErr w:type="spellStart"/>
      <w:r w:rsidR="004D5EAC">
        <w:rPr>
          <w:sz w:val="22"/>
          <w:szCs w:val="22"/>
        </w:rPr>
        <w:t>paropropustný</w:t>
      </w:r>
      <w:proofErr w:type="spellEnd"/>
      <w:r w:rsidR="004D5EAC">
        <w:rPr>
          <w:sz w:val="22"/>
          <w:szCs w:val="22"/>
        </w:rPr>
        <w:t xml:space="preserve"> pásek, doplněný </w:t>
      </w:r>
      <w:proofErr w:type="spellStart"/>
      <w:r w:rsidR="004D5EAC">
        <w:rPr>
          <w:sz w:val="22"/>
          <w:szCs w:val="22"/>
        </w:rPr>
        <w:t>sklotextilní</w:t>
      </w:r>
      <w:proofErr w:type="spellEnd"/>
      <w:r w:rsidR="004D5EAC">
        <w:rPr>
          <w:sz w:val="22"/>
          <w:szCs w:val="22"/>
        </w:rPr>
        <w:t xml:space="preserve"> síťovinou pro napojení ostění. Vnitřní strana bude po montáži oken zapravena a provedena montáž parapetních desek z laminované DTD</w:t>
      </w:r>
      <w:r w:rsidR="00056297">
        <w:rPr>
          <w:sz w:val="22"/>
          <w:szCs w:val="22"/>
        </w:rPr>
        <w:t xml:space="preserve"> </w:t>
      </w:r>
      <w:proofErr w:type="spellStart"/>
      <w:r w:rsidR="00056297">
        <w:rPr>
          <w:sz w:val="22"/>
          <w:szCs w:val="22"/>
        </w:rPr>
        <w:t>tl</w:t>
      </w:r>
      <w:proofErr w:type="spellEnd"/>
      <w:r w:rsidR="00056297">
        <w:rPr>
          <w:sz w:val="22"/>
          <w:szCs w:val="22"/>
        </w:rPr>
        <w:t>. 18mm</w:t>
      </w:r>
      <w:r w:rsidR="004D5EAC">
        <w:rPr>
          <w:sz w:val="22"/>
          <w:szCs w:val="22"/>
        </w:rPr>
        <w:t xml:space="preserve"> s nosem.</w:t>
      </w:r>
      <w:r w:rsidR="00E4518A">
        <w:rPr>
          <w:sz w:val="22"/>
          <w:szCs w:val="22"/>
        </w:rPr>
        <w:t xml:space="preserve"> Po montáži výplní otvorů bude</w:t>
      </w:r>
      <w:r w:rsidR="00C05F33">
        <w:rPr>
          <w:sz w:val="22"/>
          <w:szCs w:val="22"/>
        </w:rPr>
        <w:t xml:space="preserve"> v částech MS 71</w:t>
      </w:r>
      <w:r w:rsidR="00E4518A">
        <w:rPr>
          <w:sz w:val="22"/>
          <w:szCs w:val="22"/>
        </w:rPr>
        <w:t xml:space="preserve"> mimo jiné provedena úprava nadpraží srovnáním výšky na vnitřní straně pomocí SDK kastlíků.</w:t>
      </w:r>
    </w:p>
    <w:p w:rsidR="004D5EAC" w:rsidRDefault="004D5EAC" w:rsidP="0081215A">
      <w:pPr>
        <w:autoSpaceDE w:val="0"/>
        <w:autoSpaceDN w:val="0"/>
        <w:adjustRightInd w:val="0"/>
        <w:jc w:val="both"/>
        <w:rPr>
          <w:sz w:val="22"/>
          <w:szCs w:val="22"/>
        </w:rPr>
      </w:pPr>
    </w:p>
    <w:p w:rsidR="00A35E23" w:rsidRDefault="00A35E23" w:rsidP="00FF347F">
      <w:pPr>
        <w:jc w:val="both"/>
        <w:rPr>
          <w:i/>
          <w:sz w:val="22"/>
          <w:szCs w:val="22"/>
        </w:rPr>
      </w:pPr>
    </w:p>
    <w:p w:rsidR="000B00F7" w:rsidRPr="00172CC8" w:rsidRDefault="00A35E23" w:rsidP="00FF347F">
      <w:pPr>
        <w:jc w:val="both"/>
        <w:rPr>
          <w:i/>
          <w:sz w:val="22"/>
          <w:szCs w:val="22"/>
        </w:rPr>
      </w:pPr>
      <w:r>
        <w:rPr>
          <w:i/>
          <w:sz w:val="22"/>
          <w:szCs w:val="22"/>
        </w:rPr>
        <w:t>PROVEDENÍ SKLADEB KONTAKTNÍHO ZATEPLENÍ</w:t>
      </w:r>
      <w:r w:rsidR="00172CC8">
        <w:rPr>
          <w:i/>
          <w:sz w:val="22"/>
          <w:szCs w:val="22"/>
        </w:rPr>
        <w:t xml:space="preserve"> </w:t>
      </w:r>
      <w:r w:rsidR="00F050BA">
        <w:rPr>
          <w:i/>
          <w:sz w:val="22"/>
          <w:szCs w:val="22"/>
        </w:rPr>
        <w:t>FASÁD</w:t>
      </w:r>
      <w:r w:rsidR="00172CC8">
        <w:rPr>
          <w:i/>
          <w:sz w:val="22"/>
          <w:szCs w:val="22"/>
        </w:rPr>
        <w:t xml:space="preserve"> </w:t>
      </w:r>
      <w:r w:rsidR="001E50D9" w:rsidRPr="007D1200">
        <w:rPr>
          <w:b/>
          <w:i/>
          <w:sz w:val="22"/>
          <w:szCs w:val="22"/>
        </w:rPr>
        <w:t>(</w:t>
      </w:r>
      <w:r w:rsidR="007D1200" w:rsidRPr="007D1200">
        <w:rPr>
          <w:i/>
          <w:sz w:val="22"/>
          <w:szCs w:val="22"/>
        </w:rPr>
        <w:t xml:space="preserve">zateplovaná část vč. soklu a základů </w:t>
      </w:r>
      <w:r w:rsidR="00F050BA" w:rsidRPr="00F050BA">
        <w:rPr>
          <w:b/>
          <w:i/>
          <w:sz w:val="22"/>
          <w:szCs w:val="22"/>
        </w:rPr>
        <w:t>1.</w:t>
      </w:r>
      <w:r w:rsidR="00F050BA">
        <w:rPr>
          <w:b/>
          <w:i/>
          <w:sz w:val="22"/>
          <w:szCs w:val="22"/>
        </w:rPr>
        <w:t>768,01</w:t>
      </w:r>
      <w:r w:rsidR="00172CC8" w:rsidRPr="00F050BA">
        <w:rPr>
          <w:b/>
          <w:i/>
          <w:sz w:val="22"/>
          <w:szCs w:val="22"/>
        </w:rPr>
        <w:t>m</w:t>
      </w:r>
      <w:r w:rsidR="00172CC8" w:rsidRPr="00F050BA">
        <w:rPr>
          <w:b/>
          <w:i/>
          <w:sz w:val="22"/>
          <w:szCs w:val="22"/>
          <w:vertAlign w:val="superscript"/>
        </w:rPr>
        <w:t>2</w:t>
      </w:r>
      <w:r w:rsidR="00172CC8" w:rsidRPr="00F050BA">
        <w:rPr>
          <w:i/>
          <w:sz w:val="22"/>
          <w:szCs w:val="22"/>
        </w:rPr>
        <w:t>)</w:t>
      </w:r>
    </w:p>
    <w:p w:rsidR="00D27872" w:rsidRDefault="00D27872" w:rsidP="00FF347F">
      <w:pPr>
        <w:jc w:val="both"/>
        <w:rPr>
          <w:sz w:val="22"/>
          <w:szCs w:val="22"/>
        </w:rPr>
      </w:pPr>
      <w:r w:rsidRPr="00D27872">
        <w:rPr>
          <w:sz w:val="22"/>
          <w:szCs w:val="22"/>
        </w:rPr>
        <w:t>K</w:t>
      </w:r>
      <w:r>
        <w:rPr>
          <w:sz w:val="22"/>
          <w:szCs w:val="22"/>
        </w:rPr>
        <w:t xml:space="preserve">ontaktní zateplení budovy lze rozdělit na </w:t>
      </w:r>
      <w:r w:rsidR="00ED0EB6">
        <w:rPr>
          <w:sz w:val="22"/>
          <w:szCs w:val="22"/>
        </w:rPr>
        <w:t>3</w:t>
      </w:r>
      <w:r>
        <w:rPr>
          <w:sz w:val="22"/>
          <w:szCs w:val="22"/>
        </w:rPr>
        <w:t xml:space="preserve"> části: oblast soklu</w:t>
      </w:r>
      <w:r w:rsidR="0081215A">
        <w:rPr>
          <w:sz w:val="22"/>
          <w:szCs w:val="22"/>
        </w:rPr>
        <w:t xml:space="preserve"> a</w:t>
      </w:r>
      <w:r>
        <w:rPr>
          <w:sz w:val="22"/>
          <w:szCs w:val="22"/>
        </w:rPr>
        <w:t xml:space="preserve"> </w:t>
      </w:r>
      <w:proofErr w:type="spellStart"/>
      <w:r>
        <w:rPr>
          <w:sz w:val="22"/>
          <w:szCs w:val="22"/>
        </w:rPr>
        <w:t>nadsoklové</w:t>
      </w:r>
      <w:proofErr w:type="spellEnd"/>
      <w:r>
        <w:rPr>
          <w:sz w:val="22"/>
          <w:szCs w:val="22"/>
        </w:rPr>
        <w:t xml:space="preserve"> obvodové stěny</w:t>
      </w:r>
      <w:r w:rsidR="00ED0EB6">
        <w:rPr>
          <w:sz w:val="22"/>
          <w:szCs w:val="22"/>
        </w:rPr>
        <w:t>,</w:t>
      </w:r>
      <w:r w:rsidR="004E2F3E">
        <w:rPr>
          <w:sz w:val="22"/>
          <w:szCs w:val="22"/>
        </w:rPr>
        <w:t xml:space="preserve"> </w:t>
      </w:r>
      <w:r w:rsidR="00ED0EB6">
        <w:rPr>
          <w:sz w:val="22"/>
          <w:szCs w:val="22"/>
        </w:rPr>
        <w:t>d</w:t>
      </w:r>
      <w:r w:rsidR="004E2F3E">
        <w:rPr>
          <w:sz w:val="22"/>
          <w:szCs w:val="22"/>
        </w:rPr>
        <w:t>ruhou částí je zateplení fasád ke střeše.</w:t>
      </w:r>
      <w:r>
        <w:rPr>
          <w:sz w:val="22"/>
          <w:szCs w:val="22"/>
        </w:rPr>
        <w:t xml:space="preserve"> </w:t>
      </w:r>
      <w:r w:rsidR="00ED0EB6">
        <w:rPr>
          <w:sz w:val="22"/>
          <w:szCs w:val="22"/>
        </w:rPr>
        <w:t>Třetí část je zateplení vnitřní obvodové stěny, oddělující 3NP vstupní části budovy od nevytápěného půdního prostoru navazujícího křídla budovy.</w:t>
      </w:r>
    </w:p>
    <w:p w:rsidR="004E2F3E" w:rsidRDefault="00D27872" w:rsidP="003D01ED">
      <w:pPr>
        <w:pStyle w:val="Odstavecseseznamem"/>
        <w:numPr>
          <w:ilvl w:val="0"/>
          <w:numId w:val="7"/>
        </w:numPr>
        <w:jc w:val="both"/>
        <w:rPr>
          <w:sz w:val="22"/>
          <w:szCs w:val="22"/>
        </w:rPr>
      </w:pPr>
      <w:r w:rsidRPr="0081215A">
        <w:rPr>
          <w:sz w:val="22"/>
          <w:szCs w:val="22"/>
        </w:rPr>
        <w:lastRenderedPageBreak/>
        <w:t>Kontaktní zateplení soklu bude aplikováno na</w:t>
      </w:r>
      <w:r w:rsidR="0081215A" w:rsidRPr="0081215A">
        <w:rPr>
          <w:sz w:val="22"/>
          <w:szCs w:val="22"/>
        </w:rPr>
        <w:t xml:space="preserve"> upravené základové pasy a nadzákladové konstrukce obvodového pláště</w:t>
      </w:r>
      <w:r w:rsidRPr="0081215A">
        <w:rPr>
          <w:sz w:val="22"/>
          <w:szCs w:val="22"/>
        </w:rPr>
        <w:t>. Musí být provedeno dif</w:t>
      </w:r>
      <w:r w:rsidR="00BA2034" w:rsidRPr="0081215A">
        <w:rPr>
          <w:sz w:val="22"/>
          <w:szCs w:val="22"/>
        </w:rPr>
        <w:t>ú</w:t>
      </w:r>
      <w:r w:rsidRPr="0081215A">
        <w:rPr>
          <w:sz w:val="22"/>
          <w:szCs w:val="22"/>
        </w:rPr>
        <w:t>zně o</w:t>
      </w:r>
      <w:r w:rsidR="001A3139" w:rsidRPr="0081215A">
        <w:rPr>
          <w:sz w:val="22"/>
          <w:szCs w:val="22"/>
        </w:rPr>
        <w:t>tevřeným systémem. Tento systém</w:t>
      </w:r>
      <w:r w:rsidR="004E2F3E">
        <w:rPr>
          <w:sz w:val="22"/>
          <w:szCs w:val="22"/>
        </w:rPr>
        <w:t xml:space="preserve"> u částí s kamenným soklem</w:t>
      </w:r>
      <w:r w:rsidR="001A3139" w:rsidRPr="0081215A">
        <w:rPr>
          <w:sz w:val="22"/>
          <w:szCs w:val="22"/>
        </w:rPr>
        <w:t xml:space="preserve"> je výškově zakončen</w:t>
      </w:r>
      <w:r w:rsidR="0081215A" w:rsidRPr="0081215A">
        <w:rPr>
          <w:sz w:val="22"/>
          <w:szCs w:val="22"/>
        </w:rPr>
        <w:t xml:space="preserve"> v úrovni </w:t>
      </w:r>
      <w:r w:rsidR="004E2F3E">
        <w:rPr>
          <w:sz w:val="22"/>
          <w:szCs w:val="22"/>
        </w:rPr>
        <w:t>parapetu oken v</w:t>
      </w:r>
      <w:r w:rsidR="0081215A" w:rsidRPr="0081215A">
        <w:rPr>
          <w:sz w:val="22"/>
          <w:szCs w:val="22"/>
        </w:rPr>
        <w:t xml:space="preserve"> 1NP.</w:t>
      </w:r>
      <w:r w:rsidR="001A3139" w:rsidRPr="0081215A">
        <w:rPr>
          <w:sz w:val="22"/>
          <w:szCs w:val="22"/>
        </w:rPr>
        <w:t xml:space="preserve"> Ve specifikaci skladeb jsou to </w:t>
      </w:r>
      <w:r w:rsidR="001A3139" w:rsidRPr="00797611">
        <w:rPr>
          <w:sz w:val="22"/>
          <w:szCs w:val="22"/>
        </w:rPr>
        <w:t>skladby S</w:t>
      </w:r>
      <w:r w:rsidR="00797611" w:rsidRPr="00797611">
        <w:rPr>
          <w:sz w:val="22"/>
          <w:szCs w:val="22"/>
        </w:rPr>
        <w:t>3, S4</w:t>
      </w:r>
      <w:r w:rsidR="0081215A" w:rsidRPr="00797611">
        <w:rPr>
          <w:sz w:val="22"/>
          <w:szCs w:val="22"/>
        </w:rPr>
        <w:t xml:space="preserve"> a</w:t>
      </w:r>
      <w:r w:rsidR="001A3139" w:rsidRPr="00797611">
        <w:rPr>
          <w:sz w:val="22"/>
          <w:szCs w:val="22"/>
        </w:rPr>
        <w:t xml:space="preserve"> S</w:t>
      </w:r>
      <w:r w:rsidR="00797611" w:rsidRPr="00797611">
        <w:rPr>
          <w:sz w:val="22"/>
          <w:szCs w:val="22"/>
        </w:rPr>
        <w:t>2</w:t>
      </w:r>
      <w:r w:rsidR="0081215A" w:rsidRPr="00797611">
        <w:rPr>
          <w:sz w:val="22"/>
          <w:szCs w:val="22"/>
        </w:rPr>
        <w:t xml:space="preserve"> –</w:t>
      </w:r>
      <w:r w:rsidR="0081215A" w:rsidRPr="0081215A">
        <w:rPr>
          <w:sz w:val="22"/>
          <w:szCs w:val="22"/>
        </w:rPr>
        <w:t xml:space="preserve"> část pod terénem a nad terénem</w:t>
      </w:r>
      <w:r w:rsidR="00C05F33">
        <w:rPr>
          <w:sz w:val="22"/>
          <w:szCs w:val="22"/>
        </w:rPr>
        <w:t xml:space="preserve"> u kamenného soklu</w:t>
      </w:r>
      <w:r w:rsidR="004E2F3E">
        <w:rPr>
          <w:sz w:val="22"/>
          <w:szCs w:val="22"/>
        </w:rPr>
        <w:t>.</w:t>
      </w:r>
      <w:r w:rsidR="004E2F3E" w:rsidRPr="004E2F3E">
        <w:rPr>
          <w:sz w:val="22"/>
          <w:szCs w:val="22"/>
        </w:rPr>
        <w:t xml:space="preserve"> </w:t>
      </w:r>
      <w:r w:rsidR="004E2F3E">
        <w:rPr>
          <w:sz w:val="22"/>
          <w:szCs w:val="22"/>
        </w:rPr>
        <w:t xml:space="preserve">Rozdíly v líci podkladu (sokl x </w:t>
      </w:r>
      <w:proofErr w:type="spellStart"/>
      <w:r w:rsidR="004E2F3E">
        <w:rPr>
          <w:sz w:val="22"/>
          <w:szCs w:val="22"/>
        </w:rPr>
        <w:t>nadsoklové</w:t>
      </w:r>
      <w:proofErr w:type="spellEnd"/>
      <w:r w:rsidR="004E2F3E">
        <w:rPr>
          <w:sz w:val="22"/>
          <w:szCs w:val="22"/>
        </w:rPr>
        <w:t xml:space="preserve"> zdivo) je vyrovnán oplechováním, kotveným k vnějšímu líci podkladu nad soklem.</w:t>
      </w:r>
      <w:r w:rsidR="00C05F33">
        <w:rPr>
          <w:sz w:val="22"/>
          <w:szCs w:val="22"/>
        </w:rPr>
        <w:t xml:space="preserve"> </w:t>
      </w:r>
      <w:r w:rsidR="004E2F3E">
        <w:rPr>
          <w:sz w:val="22"/>
          <w:szCs w:val="22"/>
        </w:rPr>
        <w:t>U části budovy MS 71 skladby</w:t>
      </w:r>
      <w:r w:rsidR="00C05F33">
        <w:rPr>
          <w:sz w:val="22"/>
          <w:szCs w:val="22"/>
        </w:rPr>
        <w:t xml:space="preserve"> </w:t>
      </w:r>
      <w:r w:rsidR="00797611">
        <w:rPr>
          <w:sz w:val="22"/>
          <w:szCs w:val="22"/>
        </w:rPr>
        <w:t>S5 a S6</w:t>
      </w:r>
      <w:r w:rsidR="00C05F33">
        <w:rPr>
          <w:sz w:val="22"/>
          <w:szCs w:val="22"/>
        </w:rPr>
        <w:t xml:space="preserve"> - část pod terénem a nad terénem u soklu</w:t>
      </w:r>
      <w:r w:rsidR="0081215A" w:rsidRPr="0081215A">
        <w:rPr>
          <w:sz w:val="22"/>
          <w:szCs w:val="22"/>
        </w:rPr>
        <w:t>.</w:t>
      </w:r>
      <w:r w:rsidR="001A3139" w:rsidRPr="0081215A">
        <w:rPr>
          <w:sz w:val="22"/>
          <w:szCs w:val="22"/>
        </w:rPr>
        <w:t xml:space="preserve"> Povrch je kombinace tenkovrstvé pohledové omítky</w:t>
      </w:r>
      <w:r w:rsidR="0081215A" w:rsidRPr="0081215A">
        <w:rPr>
          <w:sz w:val="22"/>
          <w:szCs w:val="22"/>
        </w:rPr>
        <w:t xml:space="preserve"> </w:t>
      </w:r>
      <w:proofErr w:type="spellStart"/>
      <w:r w:rsidR="0081215A" w:rsidRPr="0081215A">
        <w:rPr>
          <w:sz w:val="22"/>
          <w:szCs w:val="22"/>
        </w:rPr>
        <w:t>marmolit</w:t>
      </w:r>
      <w:proofErr w:type="spellEnd"/>
      <w:r w:rsidR="00C05F33">
        <w:rPr>
          <w:sz w:val="22"/>
          <w:szCs w:val="22"/>
        </w:rPr>
        <w:t xml:space="preserve"> a tenkovrstvé omítky</w:t>
      </w:r>
      <w:r w:rsidR="004E2F3E">
        <w:rPr>
          <w:sz w:val="22"/>
          <w:szCs w:val="22"/>
        </w:rPr>
        <w:t xml:space="preserve"> nad terénem</w:t>
      </w:r>
      <w:r w:rsidR="001A3139" w:rsidRPr="0081215A">
        <w:rPr>
          <w:sz w:val="22"/>
          <w:szCs w:val="22"/>
        </w:rPr>
        <w:t xml:space="preserve"> a pod terénem hydroizolační stěrkou, za st</w:t>
      </w:r>
      <w:r w:rsidR="003B4DBE" w:rsidRPr="0081215A">
        <w:rPr>
          <w:sz w:val="22"/>
          <w:szCs w:val="22"/>
        </w:rPr>
        <w:t>u</w:t>
      </w:r>
      <w:r w:rsidR="001A3139" w:rsidRPr="0081215A">
        <w:rPr>
          <w:sz w:val="22"/>
          <w:szCs w:val="22"/>
        </w:rPr>
        <w:t>dena aplikovanou na XPS</w:t>
      </w:r>
      <w:r w:rsidR="00C05F33">
        <w:rPr>
          <w:sz w:val="22"/>
          <w:szCs w:val="22"/>
        </w:rPr>
        <w:t xml:space="preserve"> – vi</w:t>
      </w:r>
      <w:r w:rsidR="004E2F3E">
        <w:rPr>
          <w:sz w:val="22"/>
          <w:szCs w:val="22"/>
        </w:rPr>
        <w:t>z</w:t>
      </w:r>
      <w:r w:rsidR="00C05F33">
        <w:rPr>
          <w:sz w:val="22"/>
          <w:szCs w:val="22"/>
        </w:rPr>
        <w:t xml:space="preserve"> skladby konstrukcí</w:t>
      </w:r>
      <w:r w:rsidR="001A3139" w:rsidRPr="0081215A">
        <w:rPr>
          <w:sz w:val="22"/>
          <w:szCs w:val="22"/>
        </w:rPr>
        <w:t>.</w:t>
      </w:r>
      <w:r w:rsidR="003B4DBE" w:rsidRPr="0081215A">
        <w:rPr>
          <w:sz w:val="22"/>
          <w:szCs w:val="22"/>
        </w:rPr>
        <w:t xml:space="preserve"> Izolant je v oblasti soklu připevněn tmelem a zatloukacími hmoždinkami s ocelovým trnem v počtu 6ks na 1m</w:t>
      </w:r>
      <w:r w:rsidR="003B4DBE" w:rsidRPr="0081215A">
        <w:rPr>
          <w:sz w:val="22"/>
          <w:szCs w:val="22"/>
          <w:vertAlign w:val="superscript"/>
        </w:rPr>
        <w:t>2</w:t>
      </w:r>
      <w:r w:rsidR="003B4DBE" w:rsidRPr="0081215A">
        <w:rPr>
          <w:sz w:val="22"/>
          <w:szCs w:val="22"/>
        </w:rPr>
        <w:t>.</w:t>
      </w:r>
      <w:r w:rsidR="004E2F3E">
        <w:rPr>
          <w:sz w:val="22"/>
          <w:szCs w:val="22"/>
        </w:rPr>
        <w:t xml:space="preserve"> </w:t>
      </w:r>
    </w:p>
    <w:p w:rsidR="003B4DBE" w:rsidRDefault="001A3139" w:rsidP="003D01ED">
      <w:pPr>
        <w:pStyle w:val="Odstavecseseznamem"/>
        <w:numPr>
          <w:ilvl w:val="0"/>
          <w:numId w:val="7"/>
        </w:numPr>
        <w:jc w:val="both"/>
        <w:rPr>
          <w:sz w:val="22"/>
          <w:szCs w:val="22"/>
        </w:rPr>
      </w:pPr>
      <w:r w:rsidRPr="0081215A">
        <w:rPr>
          <w:sz w:val="22"/>
          <w:szCs w:val="22"/>
        </w:rPr>
        <w:t>Kontaktní zateplení</w:t>
      </w:r>
      <w:r w:rsidR="00ED0EB6">
        <w:rPr>
          <w:sz w:val="22"/>
          <w:szCs w:val="22"/>
        </w:rPr>
        <w:t xml:space="preserve"> obvodových venkovních</w:t>
      </w:r>
      <w:r w:rsidRPr="0081215A">
        <w:rPr>
          <w:sz w:val="22"/>
          <w:szCs w:val="22"/>
        </w:rPr>
        <w:t xml:space="preserve"> stěn nad soklem je navrženo šedým polyst</w:t>
      </w:r>
      <w:r w:rsidR="0081215A">
        <w:rPr>
          <w:sz w:val="22"/>
          <w:szCs w:val="22"/>
        </w:rPr>
        <w:t>yrénem s běžnou skladbou, zakonč</w:t>
      </w:r>
      <w:r w:rsidRPr="0081215A">
        <w:rPr>
          <w:sz w:val="22"/>
          <w:szCs w:val="22"/>
        </w:rPr>
        <w:t>enou tenkovrstvou pohledovou omítkou.</w:t>
      </w:r>
      <w:r w:rsidR="003B4DBE" w:rsidRPr="0081215A">
        <w:rPr>
          <w:sz w:val="22"/>
          <w:szCs w:val="22"/>
        </w:rPr>
        <w:t xml:space="preserve"> Skladba </w:t>
      </w:r>
      <w:r w:rsidR="003B4DBE" w:rsidRPr="00797611">
        <w:rPr>
          <w:sz w:val="22"/>
          <w:szCs w:val="22"/>
        </w:rPr>
        <w:t>S1</w:t>
      </w:r>
      <w:r w:rsidR="00797611">
        <w:rPr>
          <w:sz w:val="22"/>
          <w:szCs w:val="22"/>
        </w:rPr>
        <w:t xml:space="preserve"> a S15</w:t>
      </w:r>
      <w:r w:rsidR="00797611" w:rsidRPr="00797611">
        <w:rPr>
          <w:sz w:val="22"/>
          <w:szCs w:val="22"/>
        </w:rPr>
        <w:t>.</w:t>
      </w:r>
      <w:r w:rsidR="00ED0EB6">
        <w:rPr>
          <w:sz w:val="22"/>
          <w:szCs w:val="22"/>
        </w:rPr>
        <w:t xml:space="preserve"> </w:t>
      </w:r>
      <w:r w:rsidR="003B4DBE" w:rsidRPr="0081215A">
        <w:rPr>
          <w:sz w:val="22"/>
          <w:szCs w:val="22"/>
        </w:rPr>
        <w:t>Připevnění je pomocí tmelu a zatloukacími hmoždinkami s ocelovým trnem v počtu 8ks na 1m</w:t>
      </w:r>
      <w:r w:rsidR="003B4DBE" w:rsidRPr="0081215A">
        <w:rPr>
          <w:sz w:val="22"/>
          <w:szCs w:val="22"/>
          <w:vertAlign w:val="superscript"/>
        </w:rPr>
        <w:t>2</w:t>
      </w:r>
      <w:r w:rsidR="003B4DBE" w:rsidRPr="0081215A">
        <w:rPr>
          <w:sz w:val="22"/>
          <w:szCs w:val="22"/>
        </w:rPr>
        <w:t>.</w:t>
      </w:r>
    </w:p>
    <w:p w:rsidR="004E2F3E" w:rsidRDefault="004E2F3E" w:rsidP="003D01ED">
      <w:pPr>
        <w:pStyle w:val="Odstavecseseznamem"/>
        <w:numPr>
          <w:ilvl w:val="0"/>
          <w:numId w:val="7"/>
        </w:numPr>
        <w:jc w:val="both"/>
        <w:rPr>
          <w:sz w:val="22"/>
          <w:szCs w:val="22"/>
        </w:rPr>
      </w:pPr>
      <w:r>
        <w:rPr>
          <w:sz w:val="22"/>
          <w:szCs w:val="22"/>
        </w:rPr>
        <w:t xml:space="preserve">Na severní a jižní fasádě </w:t>
      </w:r>
      <w:r w:rsidR="00ED0EB6">
        <w:rPr>
          <w:sz w:val="22"/>
          <w:szCs w:val="22"/>
        </w:rPr>
        <w:t xml:space="preserve">křídla starší části budovy s přečnívajícími nosnými pilíři, bude tloušťka izolantu bočních ploch nosných pilířů přizpůsobena ostění oken tak, aby tato plocha zároveň překryla rám oken v šířce min. 20mm. PD předpokládá izolant na těchto plochách </w:t>
      </w:r>
      <w:proofErr w:type="spellStart"/>
      <w:r w:rsidR="00ED0EB6">
        <w:rPr>
          <w:sz w:val="22"/>
          <w:szCs w:val="22"/>
        </w:rPr>
        <w:t>tl</w:t>
      </w:r>
      <w:proofErr w:type="spellEnd"/>
      <w:r w:rsidR="00ED0EB6">
        <w:rPr>
          <w:sz w:val="22"/>
          <w:szCs w:val="22"/>
        </w:rPr>
        <w:t>. 150mm.</w:t>
      </w:r>
    </w:p>
    <w:p w:rsidR="00F96CDE" w:rsidRDefault="00F96CDE" w:rsidP="003D01ED">
      <w:pPr>
        <w:pStyle w:val="Odstavecseseznamem"/>
        <w:numPr>
          <w:ilvl w:val="0"/>
          <w:numId w:val="7"/>
        </w:numPr>
        <w:jc w:val="both"/>
        <w:rPr>
          <w:sz w:val="22"/>
          <w:szCs w:val="22"/>
        </w:rPr>
      </w:pPr>
      <w:r>
        <w:rPr>
          <w:sz w:val="22"/>
          <w:szCs w:val="22"/>
        </w:rPr>
        <w:t>Zateplovací systém nebude pr</w:t>
      </w:r>
      <w:r w:rsidR="00154F1F">
        <w:rPr>
          <w:sz w:val="22"/>
          <w:szCs w:val="22"/>
        </w:rPr>
        <w:t>o</w:t>
      </w:r>
      <w:r w:rsidR="00ED0EB6">
        <w:rPr>
          <w:sz w:val="22"/>
          <w:szCs w:val="22"/>
        </w:rPr>
        <w:t>veden v místech stávající</w:t>
      </w:r>
      <w:r>
        <w:rPr>
          <w:sz w:val="22"/>
          <w:szCs w:val="22"/>
        </w:rPr>
        <w:t>h</w:t>
      </w:r>
      <w:r w:rsidR="00ED0EB6">
        <w:rPr>
          <w:sz w:val="22"/>
          <w:szCs w:val="22"/>
        </w:rPr>
        <w:t>o</w:t>
      </w:r>
      <w:r>
        <w:rPr>
          <w:sz w:val="22"/>
          <w:szCs w:val="22"/>
        </w:rPr>
        <w:t xml:space="preserve"> elektrorozvaděč</w:t>
      </w:r>
      <w:r w:rsidR="00ED0EB6">
        <w:rPr>
          <w:sz w:val="22"/>
          <w:szCs w:val="22"/>
        </w:rPr>
        <w:t>e, navazující</w:t>
      </w:r>
      <w:r>
        <w:rPr>
          <w:sz w:val="22"/>
          <w:szCs w:val="22"/>
        </w:rPr>
        <w:t>h</w:t>
      </w:r>
      <w:r w:rsidR="00ED0EB6">
        <w:rPr>
          <w:sz w:val="22"/>
          <w:szCs w:val="22"/>
        </w:rPr>
        <w:t>o</w:t>
      </w:r>
      <w:r>
        <w:rPr>
          <w:sz w:val="22"/>
          <w:szCs w:val="22"/>
        </w:rPr>
        <w:t xml:space="preserve"> na stávající fasádu a v místě napojení stropní konstrukce zastřešení </w:t>
      </w:r>
      <w:r w:rsidR="00ED0EB6">
        <w:rPr>
          <w:sz w:val="22"/>
          <w:szCs w:val="22"/>
        </w:rPr>
        <w:t>vstupu do spojovacího krčku MS 71.</w:t>
      </w:r>
    </w:p>
    <w:p w:rsidR="00ED0EB6" w:rsidRDefault="00ED0EB6" w:rsidP="003D01ED">
      <w:pPr>
        <w:pStyle w:val="Odstavecseseznamem"/>
        <w:numPr>
          <w:ilvl w:val="0"/>
          <w:numId w:val="7"/>
        </w:numPr>
        <w:jc w:val="both"/>
        <w:rPr>
          <w:sz w:val="22"/>
          <w:szCs w:val="22"/>
        </w:rPr>
      </w:pPr>
      <w:r>
        <w:rPr>
          <w:sz w:val="22"/>
          <w:szCs w:val="22"/>
        </w:rPr>
        <w:t>Kontaktní zateplení vnitřní dělící stěny v půdním prostoru</w:t>
      </w:r>
      <w:r w:rsidR="00853627" w:rsidRPr="00853627">
        <w:rPr>
          <w:sz w:val="22"/>
          <w:szCs w:val="22"/>
        </w:rPr>
        <w:t xml:space="preserve"> </w:t>
      </w:r>
      <w:r w:rsidR="00853627">
        <w:rPr>
          <w:sz w:val="22"/>
          <w:szCs w:val="22"/>
        </w:rPr>
        <w:t xml:space="preserve">bude provedeno minerální vatou s podélnými vlákny. Připevnění celoplošným lepením tmelem, povrchová úprava stěrka na </w:t>
      </w:r>
      <w:proofErr w:type="spellStart"/>
      <w:r w:rsidR="00853627" w:rsidRPr="003A37D7">
        <w:rPr>
          <w:sz w:val="22"/>
          <w:szCs w:val="22"/>
        </w:rPr>
        <w:t>sklotextilní</w:t>
      </w:r>
      <w:proofErr w:type="spellEnd"/>
      <w:r w:rsidR="00853627" w:rsidRPr="003A37D7">
        <w:rPr>
          <w:sz w:val="22"/>
          <w:szCs w:val="22"/>
        </w:rPr>
        <w:t xml:space="preserve"> síťovině. Skladba </w:t>
      </w:r>
      <w:r w:rsidR="00853627" w:rsidRPr="00797611">
        <w:rPr>
          <w:sz w:val="22"/>
          <w:szCs w:val="22"/>
        </w:rPr>
        <w:t>S</w:t>
      </w:r>
      <w:r w:rsidR="00797611" w:rsidRPr="00797611">
        <w:rPr>
          <w:sz w:val="22"/>
          <w:szCs w:val="22"/>
        </w:rPr>
        <w:t>13</w:t>
      </w:r>
      <w:r w:rsidR="00853627" w:rsidRPr="00797611">
        <w:rPr>
          <w:sz w:val="22"/>
          <w:szCs w:val="22"/>
        </w:rPr>
        <w:t>.</w:t>
      </w:r>
    </w:p>
    <w:p w:rsidR="0081215A" w:rsidRPr="0081215A" w:rsidRDefault="0081215A" w:rsidP="003B4DBE">
      <w:pPr>
        <w:jc w:val="both"/>
        <w:rPr>
          <w:sz w:val="22"/>
          <w:szCs w:val="22"/>
        </w:rPr>
      </w:pPr>
    </w:p>
    <w:p w:rsidR="003B4DBE" w:rsidRDefault="003B4DBE" w:rsidP="003B4DBE">
      <w:pPr>
        <w:jc w:val="both"/>
        <w:rPr>
          <w:sz w:val="22"/>
          <w:szCs w:val="22"/>
        </w:rPr>
      </w:pPr>
      <w:r>
        <w:rPr>
          <w:sz w:val="22"/>
          <w:szCs w:val="22"/>
        </w:rPr>
        <w:t>Všechny konstrukce kontaktního zateplení, resp. ostění</w:t>
      </w:r>
      <w:r w:rsidR="008D3D0A">
        <w:rPr>
          <w:sz w:val="22"/>
          <w:szCs w:val="22"/>
        </w:rPr>
        <w:t>, parapety</w:t>
      </w:r>
      <w:r>
        <w:rPr>
          <w:sz w:val="22"/>
          <w:szCs w:val="22"/>
        </w:rPr>
        <w:t xml:space="preserve"> a nadpraží otvorů, nároží budovy atp. budou provedeny s</w:t>
      </w:r>
      <w:r w:rsidR="008D3D0A">
        <w:rPr>
          <w:sz w:val="22"/>
          <w:szCs w:val="22"/>
        </w:rPr>
        <w:t> </w:t>
      </w:r>
      <w:r>
        <w:rPr>
          <w:sz w:val="22"/>
          <w:szCs w:val="22"/>
        </w:rPr>
        <w:t>výztužnými</w:t>
      </w:r>
      <w:r w:rsidR="008D3D0A">
        <w:rPr>
          <w:sz w:val="22"/>
          <w:szCs w:val="22"/>
        </w:rPr>
        <w:t xml:space="preserve"> rohovými a zakončovacími</w:t>
      </w:r>
      <w:r>
        <w:rPr>
          <w:sz w:val="22"/>
          <w:szCs w:val="22"/>
        </w:rPr>
        <w:t xml:space="preserve"> plastovými profily se síťovinou</w:t>
      </w:r>
      <w:r w:rsidR="008D3D0A">
        <w:rPr>
          <w:sz w:val="22"/>
          <w:szCs w:val="22"/>
        </w:rPr>
        <w:t xml:space="preserve"> dle technologického předpisu konkrétního dodavatele systému.</w:t>
      </w:r>
    </w:p>
    <w:p w:rsidR="003A37D7" w:rsidRDefault="003A37D7" w:rsidP="003B4DBE">
      <w:pPr>
        <w:jc w:val="both"/>
        <w:rPr>
          <w:sz w:val="22"/>
          <w:szCs w:val="22"/>
        </w:rPr>
      </w:pPr>
    </w:p>
    <w:p w:rsidR="003A37D7" w:rsidRPr="0043590E" w:rsidRDefault="003A37D7" w:rsidP="003A37D7">
      <w:pPr>
        <w:autoSpaceDE w:val="0"/>
        <w:autoSpaceDN w:val="0"/>
        <w:adjustRightInd w:val="0"/>
        <w:spacing w:after="120"/>
        <w:rPr>
          <w:rFonts w:cs="Arial"/>
          <w:iCs/>
          <w:sz w:val="22"/>
          <w:szCs w:val="22"/>
        </w:rPr>
      </w:pPr>
      <w:r w:rsidRPr="0043590E">
        <w:rPr>
          <w:rFonts w:cs="Arial"/>
          <w:iCs/>
          <w:sz w:val="22"/>
          <w:szCs w:val="22"/>
        </w:rPr>
        <w:t>Veškeré skladby kontaktního zateplení musí být provedeny z certifikovaného KZS ETICS dle ETAG 004.</w:t>
      </w:r>
    </w:p>
    <w:p w:rsidR="003A37D7" w:rsidRPr="0043590E" w:rsidRDefault="003A37D7" w:rsidP="003A37D7">
      <w:pPr>
        <w:autoSpaceDE w:val="0"/>
        <w:autoSpaceDN w:val="0"/>
        <w:adjustRightInd w:val="0"/>
        <w:spacing w:after="120"/>
        <w:rPr>
          <w:rFonts w:cs="Arial"/>
          <w:iCs/>
          <w:sz w:val="22"/>
          <w:szCs w:val="22"/>
        </w:rPr>
      </w:pPr>
      <w:r w:rsidRPr="0043590E">
        <w:rPr>
          <w:rFonts w:cs="Arial"/>
          <w:iCs/>
          <w:sz w:val="22"/>
          <w:szCs w:val="22"/>
        </w:rPr>
        <w:t xml:space="preserve">Před vlastním prováděním KZS bude provedena ověřovací zkouška na vytržení fasádních hmoždinek jak pro oblast </w:t>
      </w:r>
      <w:proofErr w:type="gramStart"/>
      <w:r w:rsidRPr="0043590E">
        <w:rPr>
          <w:rFonts w:cs="Arial"/>
          <w:iCs/>
          <w:sz w:val="22"/>
          <w:szCs w:val="22"/>
        </w:rPr>
        <w:t>soklu tak</w:t>
      </w:r>
      <w:proofErr w:type="gramEnd"/>
      <w:r w:rsidRPr="0043590E">
        <w:rPr>
          <w:rFonts w:cs="Arial"/>
          <w:iCs/>
          <w:sz w:val="22"/>
          <w:szCs w:val="22"/>
        </w:rPr>
        <w:t xml:space="preserve"> pro </w:t>
      </w:r>
      <w:r w:rsidR="0081215A">
        <w:rPr>
          <w:rFonts w:cs="Arial"/>
          <w:iCs/>
          <w:sz w:val="22"/>
          <w:szCs w:val="22"/>
        </w:rPr>
        <w:t>ostatní konstrukce.</w:t>
      </w:r>
      <w:r w:rsidRPr="0043590E">
        <w:rPr>
          <w:rFonts w:cs="Arial"/>
          <w:iCs/>
          <w:sz w:val="22"/>
          <w:szCs w:val="22"/>
        </w:rPr>
        <w:t xml:space="preserve"> </w:t>
      </w:r>
      <w:r w:rsidR="0081215A">
        <w:rPr>
          <w:rFonts w:cs="Arial"/>
          <w:iCs/>
          <w:sz w:val="22"/>
          <w:szCs w:val="22"/>
        </w:rPr>
        <w:t>N</w:t>
      </w:r>
      <w:r w:rsidRPr="0043590E">
        <w:rPr>
          <w:rFonts w:cs="Arial"/>
          <w:iCs/>
          <w:sz w:val="22"/>
          <w:szCs w:val="22"/>
        </w:rPr>
        <w:t>a základě zkoušky bude zvolen přesný typ a počet kotev na m2 KZS dle ČSN 732902.</w:t>
      </w:r>
    </w:p>
    <w:p w:rsidR="003A37D7" w:rsidRDefault="003A37D7" w:rsidP="003A37D7">
      <w:pPr>
        <w:autoSpaceDE w:val="0"/>
        <w:autoSpaceDN w:val="0"/>
        <w:adjustRightInd w:val="0"/>
        <w:spacing w:after="120"/>
        <w:rPr>
          <w:rFonts w:cs="Arial"/>
          <w:iCs/>
          <w:sz w:val="22"/>
          <w:szCs w:val="22"/>
        </w:rPr>
      </w:pPr>
      <w:r w:rsidRPr="0043590E">
        <w:rPr>
          <w:rFonts w:cs="Arial"/>
          <w:iCs/>
          <w:sz w:val="22"/>
          <w:szCs w:val="22"/>
        </w:rPr>
        <w:t xml:space="preserve">Navržený certifikovaný KZS může být nahrazen jiným, kvalitativně ze stejných nebo lepších materiálů (viz </w:t>
      </w:r>
      <w:r w:rsidR="00ED0EB6">
        <w:rPr>
          <w:rFonts w:cs="Arial"/>
          <w:iCs/>
          <w:sz w:val="22"/>
          <w:szCs w:val="22"/>
        </w:rPr>
        <w:t>specifikace</w:t>
      </w:r>
      <w:r w:rsidRPr="0043590E">
        <w:rPr>
          <w:rFonts w:cs="Arial"/>
          <w:iCs/>
          <w:sz w:val="22"/>
          <w:szCs w:val="22"/>
        </w:rPr>
        <w:t xml:space="preserve"> skladeb).</w:t>
      </w:r>
    </w:p>
    <w:p w:rsidR="002045B8" w:rsidRDefault="002045B8" w:rsidP="002045B8">
      <w:pPr>
        <w:jc w:val="both"/>
        <w:rPr>
          <w:i/>
          <w:sz w:val="22"/>
          <w:szCs w:val="22"/>
        </w:rPr>
      </w:pPr>
    </w:p>
    <w:p w:rsidR="002045B8" w:rsidRDefault="002045B8" w:rsidP="002045B8">
      <w:pPr>
        <w:jc w:val="both"/>
        <w:rPr>
          <w:i/>
          <w:sz w:val="22"/>
          <w:szCs w:val="22"/>
        </w:rPr>
      </w:pPr>
      <w:r>
        <w:rPr>
          <w:i/>
          <w:sz w:val="22"/>
          <w:szCs w:val="22"/>
        </w:rPr>
        <w:t>PŘÍPRAVNÉ PRÁCE PŘED ZATEPLENÍM VODOROVNÝCH KONSTRUKCÍ</w:t>
      </w:r>
    </w:p>
    <w:p w:rsidR="00BA75DB" w:rsidRPr="002045B8" w:rsidRDefault="00E33E84" w:rsidP="002045B8">
      <w:pPr>
        <w:jc w:val="both"/>
        <w:rPr>
          <w:sz w:val="22"/>
          <w:szCs w:val="22"/>
        </w:rPr>
      </w:pPr>
      <w:r>
        <w:rPr>
          <w:sz w:val="22"/>
          <w:szCs w:val="22"/>
        </w:rPr>
        <w:t>V části s navrženým novým střešním pláštěm v úrovni 3NP, bode po provedení odbourání střešní římsy a atiky, provedeno zapravení horního líce stěn betonovou mazaninou a provedení nadezdívky mezi stávajícími krokvemi pro dotažení svislého KZS.</w:t>
      </w:r>
    </w:p>
    <w:p w:rsidR="00267CB1" w:rsidRDefault="00267CB1" w:rsidP="00FF347F">
      <w:pPr>
        <w:jc w:val="both"/>
        <w:rPr>
          <w:sz w:val="22"/>
          <w:szCs w:val="22"/>
        </w:rPr>
      </w:pPr>
    </w:p>
    <w:p w:rsidR="00267CB1" w:rsidRPr="00172CC8" w:rsidRDefault="00A35E23" w:rsidP="00FF347F">
      <w:pPr>
        <w:jc w:val="both"/>
        <w:rPr>
          <w:i/>
          <w:sz w:val="22"/>
          <w:szCs w:val="22"/>
        </w:rPr>
      </w:pPr>
      <w:r w:rsidRPr="00C93196">
        <w:rPr>
          <w:i/>
          <w:sz w:val="22"/>
          <w:szCs w:val="22"/>
        </w:rPr>
        <w:t>PROVEDENÍ ZATEPLENÍ VODOR</w:t>
      </w:r>
      <w:r w:rsidR="003F3D98" w:rsidRPr="00C93196">
        <w:rPr>
          <w:i/>
          <w:sz w:val="22"/>
          <w:szCs w:val="22"/>
        </w:rPr>
        <w:t>O</w:t>
      </w:r>
      <w:r w:rsidRPr="00C93196">
        <w:rPr>
          <w:i/>
          <w:sz w:val="22"/>
          <w:szCs w:val="22"/>
        </w:rPr>
        <w:t>VNÝCH KONSTRUKCÍ</w:t>
      </w:r>
      <w:r w:rsidR="00172CC8" w:rsidRPr="00C93196">
        <w:rPr>
          <w:i/>
          <w:sz w:val="22"/>
          <w:szCs w:val="22"/>
        </w:rPr>
        <w:t xml:space="preserve"> </w:t>
      </w:r>
      <w:r w:rsidR="00881683" w:rsidRPr="00C93196">
        <w:rPr>
          <w:i/>
          <w:sz w:val="22"/>
          <w:szCs w:val="22"/>
        </w:rPr>
        <w:t>(</w:t>
      </w:r>
      <w:r w:rsidR="00C93196" w:rsidRPr="00C93196">
        <w:rPr>
          <w:i/>
          <w:sz w:val="22"/>
          <w:szCs w:val="22"/>
        </w:rPr>
        <w:t>zateplovan</w:t>
      </w:r>
      <w:r w:rsidR="00E33E84">
        <w:rPr>
          <w:i/>
          <w:sz w:val="22"/>
          <w:szCs w:val="22"/>
        </w:rPr>
        <w:t>é stropy nad vytápěnými prostory</w:t>
      </w:r>
      <w:r w:rsidR="00DB4701">
        <w:rPr>
          <w:i/>
          <w:sz w:val="22"/>
          <w:szCs w:val="22"/>
        </w:rPr>
        <w:t xml:space="preserve"> </w:t>
      </w:r>
      <w:r w:rsidR="00C93196" w:rsidRPr="00C93196">
        <w:rPr>
          <w:i/>
          <w:sz w:val="22"/>
          <w:szCs w:val="22"/>
        </w:rPr>
        <w:t>nad 2NP</w:t>
      </w:r>
      <w:r w:rsidR="00E33E84">
        <w:rPr>
          <w:i/>
          <w:sz w:val="22"/>
          <w:szCs w:val="22"/>
        </w:rPr>
        <w:t xml:space="preserve"> a střešní pláště</w:t>
      </w:r>
      <w:r w:rsidR="00C93196" w:rsidRPr="00C93196">
        <w:rPr>
          <w:i/>
          <w:sz w:val="22"/>
          <w:szCs w:val="22"/>
        </w:rPr>
        <w:t xml:space="preserve"> </w:t>
      </w:r>
      <w:r w:rsidR="002909FB" w:rsidRPr="002909FB">
        <w:rPr>
          <w:b/>
          <w:i/>
          <w:sz w:val="22"/>
          <w:szCs w:val="22"/>
        </w:rPr>
        <w:t>1.245,90</w:t>
      </w:r>
      <w:r w:rsidR="00172CC8" w:rsidRPr="002909FB">
        <w:rPr>
          <w:b/>
          <w:i/>
          <w:sz w:val="22"/>
          <w:szCs w:val="22"/>
        </w:rPr>
        <w:t>m</w:t>
      </w:r>
      <w:r w:rsidR="00172CC8" w:rsidRPr="002909FB">
        <w:rPr>
          <w:b/>
          <w:i/>
          <w:sz w:val="22"/>
          <w:szCs w:val="22"/>
          <w:vertAlign w:val="superscript"/>
        </w:rPr>
        <w:t>2</w:t>
      </w:r>
      <w:r w:rsidR="00172CC8" w:rsidRPr="002909FB">
        <w:rPr>
          <w:i/>
          <w:sz w:val="22"/>
          <w:szCs w:val="22"/>
        </w:rPr>
        <w:t>)</w:t>
      </w:r>
    </w:p>
    <w:p w:rsidR="000218D4" w:rsidRDefault="00E33E84" w:rsidP="00FF347F">
      <w:pPr>
        <w:jc w:val="both"/>
        <w:rPr>
          <w:sz w:val="22"/>
          <w:szCs w:val="22"/>
        </w:rPr>
      </w:pPr>
      <w:r>
        <w:rPr>
          <w:sz w:val="22"/>
          <w:szCs w:val="22"/>
        </w:rPr>
        <w:t>Zateplení vodorovných konstrukcí lze rozdělit na 2 části: zateplení původních plochých střech – dnes podstřešního prostoru</w:t>
      </w:r>
      <w:r w:rsidR="00DB4701">
        <w:rPr>
          <w:sz w:val="22"/>
          <w:szCs w:val="22"/>
        </w:rPr>
        <w:t xml:space="preserve"> a zateplení střech v úrovni nad stávajícím střešním pláštěm.</w:t>
      </w:r>
    </w:p>
    <w:p w:rsidR="003D7C3A" w:rsidRDefault="00DB4701" w:rsidP="003D01ED">
      <w:pPr>
        <w:pStyle w:val="Odstavecseseznamem"/>
        <w:numPr>
          <w:ilvl w:val="0"/>
          <w:numId w:val="8"/>
        </w:numPr>
        <w:jc w:val="both"/>
        <w:rPr>
          <w:sz w:val="22"/>
          <w:szCs w:val="22"/>
        </w:rPr>
      </w:pPr>
      <w:r>
        <w:rPr>
          <w:sz w:val="22"/>
          <w:szCs w:val="22"/>
        </w:rPr>
        <w:t>Zateplení původních plochých střech v částech MS 71 – dnes podstřešní prostory, budou z</w:t>
      </w:r>
      <w:r w:rsidR="00434749">
        <w:rPr>
          <w:sz w:val="22"/>
          <w:szCs w:val="22"/>
        </w:rPr>
        <w:t>a</w:t>
      </w:r>
      <w:r>
        <w:rPr>
          <w:sz w:val="22"/>
          <w:szCs w:val="22"/>
        </w:rPr>
        <w:t xml:space="preserve">tepleny volně loženou minerální vatou, viz skladby </w:t>
      </w:r>
      <w:r w:rsidR="00797611">
        <w:rPr>
          <w:sz w:val="22"/>
          <w:szCs w:val="22"/>
        </w:rPr>
        <w:t>S8 a S9.</w:t>
      </w:r>
      <w:r w:rsidR="003D7C3A">
        <w:rPr>
          <w:sz w:val="22"/>
          <w:szCs w:val="22"/>
        </w:rPr>
        <w:t xml:space="preserve"> Součástí tohoto systému bude zateplení původní atiky deskami z minerální vaty, kotvené mechanicky k atice. Vrchní část atiky bude zateplena tak, aby bez mezery bylo spojeno KZS stěny </w:t>
      </w:r>
      <w:r w:rsidR="003D7C3A">
        <w:rPr>
          <w:sz w:val="22"/>
          <w:szCs w:val="22"/>
        </w:rPr>
        <w:lastRenderedPageBreak/>
        <w:t>se zateplením atiky. Montáž zateplení nad 2NP bude provedena pod stávající střechou, zateplení nad 1NP bude provedeno po demontáži stávající plechové krytiny. Bude tedy nutné v této části zajistit provizorní zakrytí, aby nedošlo k zatečení do rohoží minerální vaty během montáže.</w:t>
      </w:r>
    </w:p>
    <w:p w:rsidR="00434749" w:rsidRDefault="00434749" w:rsidP="003D01ED">
      <w:pPr>
        <w:pStyle w:val="Odstavecseseznamem"/>
        <w:numPr>
          <w:ilvl w:val="0"/>
          <w:numId w:val="8"/>
        </w:numPr>
        <w:jc w:val="both"/>
        <w:rPr>
          <w:sz w:val="22"/>
          <w:szCs w:val="22"/>
        </w:rPr>
      </w:pPr>
      <w:r>
        <w:rPr>
          <w:sz w:val="22"/>
          <w:szCs w:val="22"/>
        </w:rPr>
        <w:t xml:space="preserve">Zateplení stropu/podhledu v půdním prostoru </w:t>
      </w:r>
      <w:proofErr w:type="spellStart"/>
      <w:proofErr w:type="gramStart"/>
      <w:r>
        <w:rPr>
          <w:sz w:val="22"/>
          <w:szCs w:val="22"/>
        </w:rPr>
        <w:t>m.č</w:t>
      </w:r>
      <w:proofErr w:type="spellEnd"/>
      <w:r>
        <w:rPr>
          <w:sz w:val="22"/>
          <w:szCs w:val="22"/>
        </w:rPr>
        <w:t>.</w:t>
      </w:r>
      <w:proofErr w:type="gramEnd"/>
      <w:r>
        <w:rPr>
          <w:sz w:val="22"/>
          <w:szCs w:val="22"/>
        </w:rPr>
        <w:t xml:space="preserve"> 3.08 bude provedeno volně loženou minerální vatou, viz skladba </w:t>
      </w:r>
      <w:r w:rsidR="00797611">
        <w:rPr>
          <w:sz w:val="22"/>
          <w:szCs w:val="22"/>
        </w:rPr>
        <w:t>S7.</w:t>
      </w:r>
      <w:r>
        <w:rPr>
          <w:sz w:val="22"/>
          <w:szCs w:val="22"/>
        </w:rPr>
        <w:t xml:space="preserve"> Součástí tohoto systému bude zateplení vnitřního povrchu obvodového zdiva deskami z minerální vaty, kotvené mechanicky ke zdivu. </w:t>
      </w:r>
      <w:r w:rsidR="00BD7830">
        <w:rPr>
          <w:sz w:val="22"/>
          <w:szCs w:val="22"/>
        </w:rPr>
        <w:t>U podélných stěn do výšky pozednice, u štítu do výšky 1,0m nad úroveň horního líce podhledu. Při montáži zateplení této části je nutné počítat s malou únosností podhledu. Montáž bude prováděna z montážních lávek z prken, uložených kolmo na osy a horní líc sbíjených vazníků, vynášejících podhled nad 2NP budovy.</w:t>
      </w:r>
    </w:p>
    <w:p w:rsidR="00BD7830" w:rsidRDefault="003D7C3A" w:rsidP="003D01ED">
      <w:pPr>
        <w:pStyle w:val="Odstavecseseznamem"/>
        <w:numPr>
          <w:ilvl w:val="0"/>
          <w:numId w:val="8"/>
        </w:numPr>
        <w:jc w:val="both"/>
        <w:rPr>
          <w:sz w:val="22"/>
          <w:szCs w:val="22"/>
        </w:rPr>
      </w:pPr>
      <w:r>
        <w:rPr>
          <w:sz w:val="22"/>
          <w:szCs w:val="22"/>
        </w:rPr>
        <w:t xml:space="preserve">Zateplení střešních plášťů nad 3NP části k Žižkově ulici a přesahu nad navazujícím křídlem budovy. Po demontáži </w:t>
      </w:r>
      <w:r w:rsidR="00434749">
        <w:rPr>
          <w:sz w:val="22"/>
          <w:szCs w:val="22"/>
        </w:rPr>
        <w:t xml:space="preserve">stávající krytiny z asfaltových šindelů, bude provedeno zateplení systémem </w:t>
      </w:r>
      <w:proofErr w:type="spellStart"/>
      <w:r w:rsidR="00434749">
        <w:rPr>
          <w:sz w:val="22"/>
          <w:szCs w:val="22"/>
        </w:rPr>
        <w:t>nadkrokevní</w:t>
      </w:r>
      <w:proofErr w:type="spellEnd"/>
      <w:r w:rsidR="00434749">
        <w:rPr>
          <w:sz w:val="22"/>
          <w:szCs w:val="22"/>
        </w:rPr>
        <w:t xml:space="preserve"> tepelné izolace, viz skladby</w:t>
      </w:r>
      <w:r>
        <w:rPr>
          <w:sz w:val="22"/>
          <w:szCs w:val="22"/>
        </w:rPr>
        <w:t xml:space="preserve"> </w:t>
      </w:r>
      <w:r w:rsidR="00797611">
        <w:rPr>
          <w:sz w:val="22"/>
          <w:szCs w:val="22"/>
        </w:rPr>
        <w:t>S11 a S12.</w:t>
      </w:r>
      <w:r w:rsidR="00BD7830">
        <w:rPr>
          <w:sz w:val="22"/>
          <w:szCs w:val="22"/>
        </w:rPr>
        <w:t xml:space="preserve"> Se střešní krytinou z velkoformátových plechových šablon např. SATJAM.</w:t>
      </w:r>
      <w:r w:rsidR="00434749">
        <w:rPr>
          <w:sz w:val="22"/>
          <w:szCs w:val="22"/>
        </w:rPr>
        <w:t xml:space="preserve"> Izolant – desky PUR nebo PIR budou přes </w:t>
      </w:r>
      <w:proofErr w:type="spellStart"/>
      <w:r w:rsidR="00434749">
        <w:rPr>
          <w:sz w:val="22"/>
          <w:szCs w:val="22"/>
        </w:rPr>
        <w:t>kontralatě</w:t>
      </w:r>
      <w:proofErr w:type="spellEnd"/>
      <w:r w:rsidR="00434749">
        <w:rPr>
          <w:sz w:val="22"/>
          <w:szCs w:val="22"/>
        </w:rPr>
        <w:t xml:space="preserve"> kotveny k podkladu v osách stávajících krokví. Zakončení u okapu bude provedeno dle detailů ve výkresové části. Přesah, resp. ukončení nové skladby na střešních rovinách navazujícího křídla, bude provedeno v ose 2. Krokve za dělící zateplovanou stěnou navazujícího křídla budovy.</w:t>
      </w:r>
    </w:p>
    <w:p w:rsidR="00A82CE4" w:rsidRDefault="00BD7830" w:rsidP="003D01ED">
      <w:pPr>
        <w:pStyle w:val="Odstavecseseznamem"/>
        <w:numPr>
          <w:ilvl w:val="0"/>
          <w:numId w:val="8"/>
        </w:numPr>
        <w:jc w:val="both"/>
        <w:rPr>
          <w:sz w:val="22"/>
          <w:szCs w:val="22"/>
        </w:rPr>
      </w:pPr>
      <w:r>
        <w:rPr>
          <w:sz w:val="22"/>
          <w:szCs w:val="22"/>
        </w:rPr>
        <w:t xml:space="preserve">Zateplení pultové střechy nad sociálním zařízením v úrovni </w:t>
      </w:r>
      <w:proofErr w:type="spellStart"/>
      <w:proofErr w:type="gramStart"/>
      <w:r>
        <w:rPr>
          <w:sz w:val="22"/>
          <w:szCs w:val="22"/>
        </w:rPr>
        <w:t>m.č</w:t>
      </w:r>
      <w:proofErr w:type="spellEnd"/>
      <w:r>
        <w:rPr>
          <w:sz w:val="22"/>
          <w:szCs w:val="22"/>
        </w:rPr>
        <w:t>.</w:t>
      </w:r>
      <w:proofErr w:type="gramEnd"/>
      <w:r>
        <w:rPr>
          <w:sz w:val="22"/>
          <w:szCs w:val="22"/>
        </w:rPr>
        <w:t xml:space="preserve"> 3.08.</w:t>
      </w:r>
      <w:r w:rsidR="00434749">
        <w:rPr>
          <w:sz w:val="22"/>
          <w:szCs w:val="22"/>
        </w:rPr>
        <w:t xml:space="preserve"> </w:t>
      </w:r>
      <w:r>
        <w:rPr>
          <w:sz w:val="22"/>
          <w:szCs w:val="22"/>
        </w:rPr>
        <w:t xml:space="preserve">bude provedeno systémem </w:t>
      </w:r>
      <w:proofErr w:type="spellStart"/>
      <w:r>
        <w:rPr>
          <w:sz w:val="22"/>
          <w:szCs w:val="22"/>
        </w:rPr>
        <w:t>nadkrokevní</w:t>
      </w:r>
      <w:proofErr w:type="spellEnd"/>
      <w:r>
        <w:rPr>
          <w:sz w:val="22"/>
          <w:szCs w:val="22"/>
        </w:rPr>
        <w:t xml:space="preserve"> tepelné izolace, viz skladby </w:t>
      </w:r>
      <w:r w:rsidR="00797611">
        <w:rPr>
          <w:sz w:val="22"/>
          <w:szCs w:val="22"/>
        </w:rPr>
        <w:t>S10.</w:t>
      </w:r>
      <w:r>
        <w:rPr>
          <w:sz w:val="22"/>
          <w:szCs w:val="22"/>
        </w:rPr>
        <w:t xml:space="preserve"> Nová konstrukce bude provedena na stávající střešní krytinu, která převezme funkci parotěsné zábrany.</w:t>
      </w:r>
    </w:p>
    <w:p w:rsidR="004D4D1A" w:rsidRDefault="004D4D1A" w:rsidP="004D4D1A">
      <w:pPr>
        <w:jc w:val="both"/>
        <w:rPr>
          <w:sz w:val="22"/>
          <w:szCs w:val="22"/>
        </w:rPr>
      </w:pPr>
    </w:p>
    <w:p w:rsidR="004D4D1A" w:rsidRDefault="004D4D1A" w:rsidP="004D4D1A">
      <w:pPr>
        <w:jc w:val="both"/>
        <w:rPr>
          <w:sz w:val="22"/>
          <w:szCs w:val="22"/>
        </w:rPr>
      </w:pPr>
      <w:r>
        <w:rPr>
          <w:sz w:val="22"/>
          <w:szCs w:val="22"/>
        </w:rPr>
        <w:t>Všechny konstrukce zateplení vč. nové střešní krytiny, budou provedeny dle technologického předpisu konkrétního dodavatele systému.</w:t>
      </w:r>
    </w:p>
    <w:p w:rsidR="000E73BD" w:rsidRPr="000E73BD" w:rsidRDefault="000E73BD" w:rsidP="000E73BD">
      <w:pPr>
        <w:jc w:val="both"/>
        <w:rPr>
          <w:sz w:val="22"/>
          <w:szCs w:val="22"/>
        </w:rPr>
      </w:pPr>
    </w:p>
    <w:p w:rsidR="00EC61B9" w:rsidRDefault="00A35E23" w:rsidP="00FF347F">
      <w:pPr>
        <w:jc w:val="both"/>
        <w:rPr>
          <w:sz w:val="22"/>
          <w:szCs w:val="22"/>
        </w:rPr>
      </w:pPr>
      <w:r w:rsidRPr="00C23360">
        <w:rPr>
          <w:i/>
          <w:sz w:val="22"/>
          <w:szCs w:val="22"/>
        </w:rPr>
        <w:t>KLEMPÍŘSKÉ KONSTRUKCE</w:t>
      </w:r>
    </w:p>
    <w:p w:rsidR="007830E0" w:rsidRDefault="000218D4" w:rsidP="007E14B8">
      <w:pPr>
        <w:jc w:val="both"/>
        <w:rPr>
          <w:sz w:val="22"/>
          <w:szCs w:val="22"/>
        </w:rPr>
      </w:pPr>
      <w:r>
        <w:rPr>
          <w:sz w:val="22"/>
          <w:szCs w:val="22"/>
        </w:rPr>
        <w:t>Jedná se o provedení oplechování soklov</w:t>
      </w:r>
      <w:r w:rsidR="0087674B">
        <w:rPr>
          <w:sz w:val="22"/>
          <w:szCs w:val="22"/>
        </w:rPr>
        <w:t>ých</w:t>
      </w:r>
      <w:r>
        <w:rPr>
          <w:sz w:val="22"/>
          <w:szCs w:val="22"/>
        </w:rPr>
        <w:t xml:space="preserve"> říms</w:t>
      </w:r>
      <w:r w:rsidR="0087674B">
        <w:rPr>
          <w:sz w:val="22"/>
          <w:szCs w:val="22"/>
        </w:rPr>
        <w:t>,</w:t>
      </w:r>
      <w:r>
        <w:rPr>
          <w:sz w:val="22"/>
          <w:szCs w:val="22"/>
        </w:rPr>
        <w:t xml:space="preserve"> – viz část zateplení soklu,</w:t>
      </w:r>
      <w:r w:rsidR="0087674B">
        <w:rPr>
          <w:sz w:val="22"/>
          <w:szCs w:val="22"/>
        </w:rPr>
        <w:t xml:space="preserve"> oplechování parapetů oken </w:t>
      </w:r>
      <w:r>
        <w:rPr>
          <w:sz w:val="22"/>
          <w:szCs w:val="22"/>
        </w:rPr>
        <w:t>v provedení elox</w:t>
      </w:r>
      <w:r w:rsidR="00A9401A">
        <w:rPr>
          <w:sz w:val="22"/>
          <w:szCs w:val="22"/>
        </w:rPr>
        <w:t xml:space="preserve">ovaný hliníkový plech </w:t>
      </w:r>
      <w:proofErr w:type="spellStart"/>
      <w:r w:rsidR="00A9401A">
        <w:rPr>
          <w:sz w:val="22"/>
          <w:szCs w:val="22"/>
        </w:rPr>
        <w:t>tl</w:t>
      </w:r>
      <w:proofErr w:type="spellEnd"/>
      <w:r w:rsidR="00A9401A">
        <w:rPr>
          <w:sz w:val="22"/>
          <w:szCs w:val="22"/>
        </w:rPr>
        <w:t>. 1,5mm. Rozvinuté šířky viz výpis klempířských prvků.</w:t>
      </w:r>
    </w:p>
    <w:p w:rsidR="0087674B" w:rsidRDefault="0087674B" w:rsidP="007E14B8">
      <w:pPr>
        <w:jc w:val="both"/>
        <w:rPr>
          <w:sz w:val="22"/>
          <w:szCs w:val="22"/>
        </w:rPr>
      </w:pPr>
    </w:p>
    <w:p w:rsidR="0087674B" w:rsidRDefault="0087674B" w:rsidP="00D562D7">
      <w:pPr>
        <w:jc w:val="both"/>
        <w:rPr>
          <w:sz w:val="22"/>
          <w:szCs w:val="22"/>
        </w:rPr>
      </w:pPr>
      <w:r>
        <w:rPr>
          <w:sz w:val="22"/>
          <w:szCs w:val="22"/>
        </w:rPr>
        <w:t xml:space="preserve">Dále klempířské prvky provedení </w:t>
      </w:r>
      <w:r w:rsidR="00BD7830">
        <w:rPr>
          <w:sz w:val="22"/>
          <w:szCs w:val="22"/>
        </w:rPr>
        <w:t>nových střech</w:t>
      </w:r>
      <w:r>
        <w:rPr>
          <w:sz w:val="22"/>
          <w:szCs w:val="22"/>
        </w:rPr>
        <w:t xml:space="preserve"> a napojení střech na stěny. Budou provedeny </w:t>
      </w:r>
      <w:r w:rsidR="005F3DAC">
        <w:rPr>
          <w:sz w:val="22"/>
          <w:szCs w:val="22"/>
        </w:rPr>
        <w:t>v kombinaci</w:t>
      </w:r>
      <w:r>
        <w:rPr>
          <w:sz w:val="22"/>
          <w:szCs w:val="22"/>
        </w:rPr>
        <w:t xml:space="preserve"> systémových</w:t>
      </w:r>
      <w:r w:rsidR="00542FDA">
        <w:rPr>
          <w:sz w:val="22"/>
          <w:szCs w:val="22"/>
        </w:rPr>
        <w:t xml:space="preserve"> klempířských prvků velkoplošné plechové krytiny, např. SATJAM a</w:t>
      </w:r>
      <w:r>
        <w:rPr>
          <w:sz w:val="22"/>
          <w:szCs w:val="22"/>
        </w:rPr>
        <w:t xml:space="preserve"> </w:t>
      </w:r>
      <w:proofErr w:type="spellStart"/>
      <w:r>
        <w:rPr>
          <w:sz w:val="22"/>
          <w:szCs w:val="22"/>
        </w:rPr>
        <w:t>poplastovaných</w:t>
      </w:r>
      <w:proofErr w:type="spellEnd"/>
      <w:r>
        <w:rPr>
          <w:sz w:val="22"/>
          <w:szCs w:val="22"/>
        </w:rPr>
        <w:t xml:space="preserve"> plechů pro napojení folie PVC</w:t>
      </w:r>
      <w:r w:rsidR="00542FDA">
        <w:rPr>
          <w:sz w:val="22"/>
          <w:szCs w:val="22"/>
        </w:rPr>
        <w:t xml:space="preserve"> - VIPLANYL</w:t>
      </w:r>
      <w:r w:rsidR="005F3DAC">
        <w:rPr>
          <w:sz w:val="22"/>
          <w:szCs w:val="22"/>
        </w:rPr>
        <w:t xml:space="preserve"> </w:t>
      </w:r>
      <w:r>
        <w:rPr>
          <w:sz w:val="22"/>
          <w:szCs w:val="22"/>
        </w:rPr>
        <w:t>Rozvinuté šířky vi</w:t>
      </w:r>
      <w:r w:rsidR="005F3DAC">
        <w:rPr>
          <w:sz w:val="22"/>
          <w:szCs w:val="22"/>
        </w:rPr>
        <w:t>z výpis klempířských prvků.</w:t>
      </w:r>
    </w:p>
    <w:p w:rsidR="00532891" w:rsidRDefault="00532891" w:rsidP="00D562D7">
      <w:pPr>
        <w:jc w:val="both"/>
        <w:rPr>
          <w:i/>
          <w:sz w:val="22"/>
          <w:szCs w:val="22"/>
        </w:rPr>
      </w:pPr>
    </w:p>
    <w:p w:rsidR="00F96CDE" w:rsidRDefault="000077DE" w:rsidP="00D562D7">
      <w:pPr>
        <w:jc w:val="both"/>
        <w:rPr>
          <w:i/>
          <w:sz w:val="22"/>
          <w:szCs w:val="22"/>
        </w:rPr>
      </w:pPr>
      <w:r>
        <w:rPr>
          <w:i/>
          <w:sz w:val="22"/>
          <w:szCs w:val="22"/>
        </w:rPr>
        <w:t>POVRCHOVÉ ÚPRAVY SVISLÝCH KONSTRUKCÍ</w:t>
      </w:r>
    </w:p>
    <w:p w:rsidR="00F96CDE" w:rsidRDefault="00F96CDE" w:rsidP="00D562D7">
      <w:pPr>
        <w:jc w:val="both"/>
        <w:rPr>
          <w:rFonts w:cs="Arial"/>
          <w:sz w:val="22"/>
          <w:szCs w:val="22"/>
        </w:rPr>
      </w:pPr>
      <w:r w:rsidRPr="00F96CDE">
        <w:rPr>
          <w:sz w:val="22"/>
          <w:szCs w:val="22"/>
        </w:rPr>
        <w:t>U zateplovaných částí stavby jsou uvedeny ve specifikaci jednotlivých skladeb. Nezateplované části stavby (</w:t>
      </w:r>
      <w:r w:rsidR="00542FDA">
        <w:rPr>
          <w:sz w:val="22"/>
          <w:szCs w:val="22"/>
        </w:rPr>
        <w:t>stávající přístřešek nad vstupem do spojovacího krčku</w:t>
      </w:r>
      <w:r w:rsidRPr="00F96CDE">
        <w:rPr>
          <w:sz w:val="22"/>
          <w:szCs w:val="22"/>
        </w:rPr>
        <w:t>) bud</w:t>
      </w:r>
      <w:r>
        <w:rPr>
          <w:sz w:val="22"/>
          <w:szCs w:val="22"/>
        </w:rPr>
        <w:t>e</w:t>
      </w:r>
      <w:r w:rsidRPr="00F96CDE">
        <w:rPr>
          <w:sz w:val="22"/>
          <w:szCs w:val="22"/>
        </w:rPr>
        <w:t xml:space="preserve"> </w:t>
      </w:r>
      <w:r>
        <w:rPr>
          <w:sz w:val="22"/>
          <w:szCs w:val="22"/>
        </w:rPr>
        <w:t>aplikována</w:t>
      </w:r>
      <w:r w:rsidRPr="00F96CDE">
        <w:rPr>
          <w:sz w:val="22"/>
          <w:szCs w:val="22"/>
        </w:rPr>
        <w:t xml:space="preserve"> </w:t>
      </w:r>
      <w:r>
        <w:rPr>
          <w:sz w:val="22"/>
          <w:szCs w:val="22"/>
        </w:rPr>
        <w:t>p</w:t>
      </w:r>
      <w:r w:rsidRPr="00F96CDE">
        <w:rPr>
          <w:rFonts w:cs="Arial"/>
          <w:sz w:val="22"/>
          <w:szCs w:val="22"/>
        </w:rPr>
        <w:t xml:space="preserve">astovitá silikon silikátová </w:t>
      </w:r>
      <w:proofErr w:type="spellStart"/>
      <w:r w:rsidRPr="00F96CDE">
        <w:rPr>
          <w:rFonts w:cs="Arial"/>
          <w:sz w:val="22"/>
          <w:szCs w:val="22"/>
        </w:rPr>
        <w:t>tenkrovrstvá</w:t>
      </w:r>
      <w:proofErr w:type="spellEnd"/>
      <w:r w:rsidRPr="00F96CDE">
        <w:rPr>
          <w:rFonts w:cs="Arial"/>
          <w:sz w:val="22"/>
          <w:szCs w:val="22"/>
        </w:rPr>
        <w:t xml:space="preserve"> probarvená omítka se samočistícím efektem (např. Omítka WEBER Extra </w:t>
      </w:r>
      <w:proofErr w:type="spellStart"/>
      <w:r w:rsidRPr="00F96CDE">
        <w:rPr>
          <w:rFonts w:cs="Arial"/>
          <w:sz w:val="22"/>
          <w:szCs w:val="22"/>
        </w:rPr>
        <w:t>Clean</w:t>
      </w:r>
      <w:proofErr w:type="spellEnd"/>
      <w:r w:rsidRPr="00F96CDE">
        <w:rPr>
          <w:rFonts w:cs="Arial"/>
          <w:sz w:val="22"/>
          <w:szCs w:val="22"/>
        </w:rPr>
        <w:t>)</w:t>
      </w:r>
      <w:r>
        <w:rPr>
          <w:rFonts w:cs="Arial"/>
          <w:sz w:val="22"/>
          <w:szCs w:val="22"/>
        </w:rPr>
        <w:t>. Podklad bude vyrovnán stěrkou s výztužnou skleněnou výztužnou síťovinou a opatřen penetračním nátěrem.</w:t>
      </w:r>
    </w:p>
    <w:p w:rsidR="00DD7BD7" w:rsidRDefault="00DD7BD7" w:rsidP="00D562D7">
      <w:pPr>
        <w:jc w:val="both"/>
        <w:rPr>
          <w:rFonts w:cs="Arial"/>
          <w:sz w:val="22"/>
          <w:szCs w:val="22"/>
        </w:rPr>
      </w:pPr>
    </w:p>
    <w:p w:rsidR="00DD7BD7" w:rsidRDefault="00DD7BD7" w:rsidP="00D562D7">
      <w:pPr>
        <w:jc w:val="both"/>
        <w:rPr>
          <w:rFonts w:cs="Arial"/>
          <w:sz w:val="22"/>
          <w:szCs w:val="22"/>
        </w:rPr>
      </w:pPr>
      <w:r>
        <w:rPr>
          <w:rFonts w:cs="Arial"/>
          <w:sz w:val="22"/>
          <w:szCs w:val="22"/>
        </w:rPr>
        <w:t>Navržené barevné řešení není vázáno na konkrétní odstíny ze vzorníku omítkovin. Konkrétní barevný odstín bude určen projektantem v rámci AD dle vzorníku barev zhotovitele stavby.</w:t>
      </w:r>
    </w:p>
    <w:p w:rsidR="00D562D7" w:rsidRDefault="00D562D7" w:rsidP="00D562D7">
      <w:pPr>
        <w:jc w:val="both"/>
        <w:rPr>
          <w:rFonts w:cs="Arial"/>
          <w:sz w:val="22"/>
          <w:szCs w:val="22"/>
        </w:rPr>
      </w:pPr>
    </w:p>
    <w:p w:rsidR="00D562D7" w:rsidRDefault="00D562D7" w:rsidP="00D562D7">
      <w:pPr>
        <w:jc w:val="both"/>
        <w:rPr>
          <w:rFonts w:cs="Arial"/>
          <w:b/>
          <w:sz w:val="22"/>
          <w:szCs w:val="22"/>
        </w:rPr>
      </w:pPr>
      <w:r w:rsidRPr="00D562D7">
        <w:rPr>
          <w:rFonts w:cs="Arial"/>
          <w:b/>
          <w:sz w:val="22"/>
          <w:szCs w:val="22"/>
        </w:rPr>
        <w:t>Přechody mezi jednotlivými barevnými odstíny probarvené omítky budou pouze na vnitřních koutech rovin, nikoliv na vnějších rozích. Odstín čelních ploch meziokenních pilířů a nadpraží, bude dotažen i na plochy ostění a nadpraží až k rámu výplně otvoru.</w:t>
      </w:r>
    </w:p>
    <w:p w:rsidR="00DD7BD7" w:rsidRDefault="00DD7BD7" w:rsidP="00D562D7">
      <w:pPr>
        <w:jc w:val="both"/>
        <w:rPr>
          <w:rFonts w:cs="Arial"/>
          <w:b/>
          <w:sz w:val="22"/>
          <w:szCs w:val="22"/>
        </w:rPr>
      </w:pPr>
    </w:p>
    <w:p w:rsidR="00DD7BD7" w:rsidRPr="00D562D7" w:rsidRDefault="00DD7BD7" w:rsidP="00D562D7">
      <w:pPr>
        <w:jc w:val="both"/>
        <w:rPr>
          <w:rFonts w:cs="Arial"/>
          <w:b/>
          <w:sz w:val="22"/>
          <w:szCs w:val="22"/>
        </w:rPr>
      </w:pPr>
    </w:p>
    <w:p w:rsidR="007E14B8" w:rsidRDefault="007E14B8" w:rsidP="007E14B8">
      <w:pPr>
        <w:jc w:val="both"/>
        <w:rPr>
          <w:sz w:val="22"/>
          <w:szCs w:val="22"/>
        </w:rPr>
      </w:pPr>
    </w:p>
    <w:p w:rsidR="007E14B8" w:rsidRPr="007E14B8" w:rsidRDefault="00A35E23" w:rsidP="007E14B8">
      <w:pPr>
        <w:jc w:val="both"/>
        <w:rPr>
          <w:i/>
          <w:sz w:val="22"/>
          <w:szCs w:val="22"/>
        </w:rPr>
      </w:pPr>
      <w:r>
        <w:rPr>
          <w:i/>
          <w:sz w:val="22"/>
          <w:szCs w:val="22"/>
        </w:rPr>
        <w:lastRenderedPageBreak/>
        <w:t>MONTÁŽ OSTATNÍCH PRVKŮ A ČÁSTÍ</w:t>
      </w:r>
    </w:p>
    <w:p w:rsidR="00BE64A2" w:rsidRDefault="00A9401A" w:rsidP="00FF347F">
      <w:pPr>
        <w:jc w:val="both"/>
        <w:rPr>
          <w:sz w:val="22"/>
          <w:szCs w:val="22"/>
        </w:rPr>
      </w:pPr>
      <w:r w:rsidRPr="00A9401A">
        <w:rPr>
          <w:sz w:val="22"/>
          <w:szCs w:val="22"/>
        </w:rPr>
        <w:t>Po dokončení systému zateplení včetně omítek, budou provedeny montáže těchto prvků a částí:</w:t>
      </w:r>
    </w:p>
    <w:p w:rsidR="00A9401A" w:rsidRDefault="00A9401A" w:rsidP="003D01ED">
      <w:pPr>
        <w:pStyle w:val="Odstavecseseznamem"/>
        <w:numPr>
          <w:ilvl w:val="0"/>
          <w:numId w:val="9"/>
        </w:numPr>
        <w:jc w:val="both"/>
        <w:rPr>
          <w:sz w:val="22"/>
          <w:szCs w:val="22"/>
        </w:rPr>
      </w:pPr>
      <w:r>
        <w:rPr>
          <w:sz w:val="22"/>
          <w:szCs w:val="22"/>
        </w:rPr>
        <w:t xml:space="preserve">Montáž </w:t>
      </w:r>
      <w:r w:rsidR="007830E0">
        <w:rPr>
          <w:sz w:val="22"/>
          <w:szCs w:val="22"/>
        </w:rPr>
        <w:t>zámečnických konstrukcí – viz specifikace s popisem montáže</w:t>
      </w:r>
    </w:p>
    <w:p w:rsidR="00722999" w:rsidRDefault="00722999" w:rsidP="003D01ED">
      <w:pPr>
        <w:pStyle w:val="Odstavecseseznamem"/>
        <w:numPr>
          <w:ilvl w:val="0"/>
          <w:numId w:val="9"/>
        </w:numPr>
        <w:jc w:val="both"/>
        <w:rPr>
          <w:sz w:val="22"/>
          <w:szCs w:val="22"/>
        </w:rPr>
      </w:pPr>
      <w:r>
        <w:rPr>
          <w:sz w:val="22"/>
          <w:szCs w:val="22"/>
        </w:rPr>
        <w:t xml:space="preserve">Větrací </w:t>
      </w:r>
      <w:r w:rsidR="00567A71">
        <w:rPr>
          <w:sz w:val="22"/>
          <w:szCs w:val="22"/>
        </w:rPr>
        <w:t>tašky</w:t>
      </w:r>
      <w:r>
        <w:rPr>
          <w:sz w:val="22"/>
          <w:szCs w:val="22"/>
        </w:rPr>
        <w:t>. Budou osazeny</w:t>
      </w:r>
      <w:r w:rsidR="00567A71">
        <w:rPr>
          <w:sz w:val="22"/>
          <w:szCs w:val="22"/>
        </w:rPr>
        <w:t xml:space="preserve"> v plochách stávající střechy nad </w:t>
      </w:r>
      <w:proofErr w:type="spellStart"/>
      <w:proofErr w:type="gramStart"/>
      <w:r w:rsidR="00567A71">
        <w:rPr>
          <w:sz w:val="22"/>
          <w:szCs w:val="22"/>
        </w:rPr>
        <w:t>m.č</w:t>
      </w:r>
      <w:proofErr w:type="spellEnd"/>
      <w:r w:rsidR="00567A71">
        <w:rPr>
          <w:sz w:val="22"/>
          <w:szCs w:val="22"/>
        </w:rPr>
        <w:t>.</w:t>
      </w:r>
      <w:proofErr w:type="gramEnd"/>
      <w:r w:rsidR="00567A71">
        <w:rPr>
          <w:sz w:val="22"/>
          <w:szCs w:val="22"/>
        </w:rPr>
        <w:t xml:space="preserve"> 3.08. z důvodu absence parotěsné zábrany nad vytápěnými prostory pro dostatečné odvětrání půdního prostoru.</w:t>
      </w:r>
    </w:p>
    <w:p w:rsidR="00722999" w:rsidRDefault="00722999" w:rsidP="003D01ED">
      <w:pPr>
        <w:pStyle w:val="Odstavecseseznamem"/>
        <w:numPr>
          <w:ilvl w:val="0"/>
          <w:numId w:val="9"/>
        </w:numPr>
        <w:jc w:val="both"/>
        <w:rPr>
          <w:sz w:val="22"/>
          <w:szCs w:val="22"/>
        </w:rPr>
      </w:pPr>
      <w:r>
        <w:rPr>
          <w:sz w:val="22"/>
          <w:szCs w:val="22"/>
        </w:rPr>
        <w:t>Hromosvod – demontované části hromosvodu budou připevněny na nové konzoly.</w:t>
      </w:r>
      <w:r w:rsidR="007830E0">
        <w:rPr>
          <w:sz w:val="22"/>
          <w:szCs w:val="22"/>
        </w:rPr>
        <w:t xml:space="preserve"> Podrobně viz </w:t>
      </w:r>
      <w:proofErr w:type="gramStart"/>
      <w:r w:rsidR="007830E0">
        <w:rPr>
          <w:sz w:val="22"/>
          <w:szCs w:val="22"/>
        </w:rPr>
        <w:t>část</w:t>
      </w:r>
      <w:r w:rsidR="00567A71">
        <w:rPr>
          <w:sz w:val="22"/>
          <w:szCs w:val="22"/>
        </w:rPr>
        <w:t xml:space="preserve"> D.1.4</w:t>
      </w:r>
      <w:proofErr w:type="gramEnd"/>
      <w:r w:rsidR="00567A71">
        <w:rPr>
          <w:sz w:val="22"/>
          <w:szCs w:val="22"/>
        </w:rPr>
        <w:t xml:space="preserve"> -</w:t>
      </w:r>
      <w:r w:rsidR="007830E0">
        <w:rPr>
          <w:sz w:val="22"/>
          <w:szCs w:val="22"/>
        </w:rPr>
        <w:t xml:space="preserve"> elek</w:t>
      </w:r>
      <w:r w:rsidR="00567A71">
        <w:rPr>
          <w:sz w:val="22"/>
          <w:szCs w:val="22"/>
        </w:rPr>
        <w:t>t</w:t>
      </w:r>
      <w:r w:rsidR="007830E0">
        <w:rPr>
          <w:sz w:val="22"/>
          <w:szCs w:val="22"/>
        </w:rPr>
        <w:t>ro.</w:t>
      </w:r>
    </w:p>
    <w:p w:rsidR="00172CC8" w:rsidRDefault="00567A71" w:rsidP="003D01ED">
      <w:pPr>
        <w:pStyle w:val="Odstavecseseznamem"/>
        <w:numPr>
          <w:ilvl w:val="0"/>
          <w:numId w:val="9"/>
        </w:numPr>
        <w:jc w:val="both"/>
        <w:rPr>
          <w:sz w:val="22"/>
          <w:szCs w:val="22"/>
        </w:rPr>
      </w:pPr>
      <w:r>
        <w:rPr>
          <w:sz w:val="22"/>
          <w:szCs w:val="22"/>
        </w:rPr>
        <w:t xml:space="preserve">Nové zpevněné plochy v návaznosti na budovu. </w:t>
      </w:r>
      <w:r w:rsidR="00722999">
        <w:rPr>
          <w:sz w:val="22"/>
          <w:szCs w:val="22"/>
        </w:rPr>
        <w:t xml:space="preserve">Okapní chodník. </w:t>
      </w:r>
      <w:r w:rsidR="007830E0">
        <w:rPr>
          <w:sz w:val="22"/>
          <w:szCs w:val="22"/>
        </w:rPr>
        <w:t xml:space="preserve">Bude proveden z betonové dlažby 500 x 500 x 40mm s vymývaným povrchem do </w:t>
      </w:r>
      <w:proofErr w:type="spellStart"/>
      <w:r w:rsidR="007830E0">
        <w:rPr>
          <w:sz w:val="22"/>
          <w:szCs w:val="22"/>
        </w:rPr>
        <w:t>štěrkodrti</w:t>
      </w:r>
      <w:proofErr w:type="spellEnd"/>
      <w:r w:rsidR="007830E0">
        <w:rPr>
          <w:sz w:val="22"/>
          <w:szCs w:val="22"/>
        </w:rPr>
        <w:t xml:space="preserve"> frakce 0 – 4mm.</w:t>
      </w:r>
      <w:r w:rsidR="002C75AC">
        <w:rPr>
          <w:sz w:val="22"/>
          <w:szCs w:val="22"/>
        </w:rPr>
        <w:t xml:space="preserve"> Okapové chodníky budou provedeny ve spádu 3% od fasády.</w:t>
      </w:r>
      <w:r w:rsidR="007830E0">
        <w:rPr>
          <w:sz w:val="22"/>
          <w:szCs w:val="22"/>
        </w:rPr>
        <w:t xml:space="preserve"> </w:t>
      </w:r>
      <w:r>
        <w:rPr>
          <w:sz w:val="22"/>
          <w:szCs w:val="22"/>
        </w:rPr>
        <w:t xml:space="preserve">Oprava chodníku v Žižkově ulici. Rozebraný chodník bude uveden do původního stavu. Oprava účelové komunikace na </w:t>
      </w:r>
      <w:proofErr w:type="spellStart"/>
      <w:proofErr w:type="gramStart"/>
      <w:r>
        <w:rPr>
          <w:sz w:val="22"/>
          <w:szCs w:val="22"/>
        </w:rPr>
        <w:t>p.p.</w:t>
      </w:r>
      <w:proofErr w:type="gramEnd"/>
      <w:r>
        <w:rPr>
          <w:sz w:val="22"/>
          <w:szCs w:val="22"/>
        </w:rPr>
        <w:t>č</w:t>
      </w:r>
      <w:proofErr w:type="spellEnd"/>
      <w:r>
        <w:rPr>
          <w:sz w:val="22"/>
          <w:szCs w:val="22"/>
        </w:rPr>
        <w:t xml:space="preserve">. 1494. Rozebraná komunikace </w:t>
      </w:r>
      <w:proofErr w:type="spellStart"/>
      <w:r>
        <w:rPr>
          <w:sz w:val="22"/>
          <w:szCs w:val="22"/>
        </w:rPr>
        <w:t>vč</w:t>
      </w:r>
      <w:proofErr w:type="spellEnd"/>
      <w:r>
        <w:rPr>
          <w:sz w:val="22"/>
          <w:szCs w:val="22"/>
        </w:rPr>
        <w:t>, obrubníku bude uvedena do původního stavu.</w:t>
      </w:r>
    </w:p>
    <w:p w:rsidR="00A346CA" w:rsidRDefault="003F28A6" w:rsidP="003D01ED">
      <w:pPr>
        <w:pStyle w:val="Odstavecseseznamem"/>
        <w:numPr>
          <w:ilvl w:val="0"/>
          <w:numId w:val="9"/>
        </w:numPr>
        <w:jc w:val="both"/>
        <w:rPr>
          <w:sz w:val="22"/>
          <w:szCs w:val="22"/>
        </w:rPr>
      </w:pPr>
      <w:r w:rsidRPr="003F28A6">
        <w:rPr>
          <w:sz w:val="22"/>
          <w:szCs w:val="22"/>
        </w:rPr>
        <w:t>Nová střecha nad spojovacím krčkem a přístřeškem vstupu. Bude provedena po zateplení původní ploché střechy nad vytápěnými prostory a přístřeškem. Podkladem budou stávající střešní sbíjené vazníky. Střešní krytina bude z velkoplošných plechových šablon, např. SATJAM vč. příslušenství, viz skladba S16.</w:t>
      </w:r>
    </w:p>
    <w:p w:rsidR="003F28A6" w:rsidRDefault="003F28A6" w:rsidP="003D01ED">
      <w:pPr>
        <w:pStyle w:val="Odstavecseseznamem"/>
        <w:numPr>
          <w:ilvl w:val="0"/>
          <w:numId w:val="9"/>
        </w:numPr>
        <w:jc w:val="both"/>
        <w:rPr>
          <w:sz w:val="22"/>
          <w:szCs w:val="22"/>
        </w:rPr>
      </w:pPr>
      <w:r>
        <w:rPr>
          <w:sz w:val="22"/>
          <w:szCs w:val="22"/>
        </w:rPr>
        <w:t xml:space="preserve">Provedení nové keramické dlažby v celé </w:t>
      </w:r>
      <w:proofErr w:type="spellStart"/>
      <w:proofErr w:type="gramStart"/>
      <w:r>
        <w:rPr>
          <w:sz w:val="22"/>
          <w:szCs w:val="22"/>
        </w:rPr>
        <w:t>m.č</w:t>
      </w:r>
      <w:proofErr w:type="spellEnd"/>
      <w:r>
        <w:rPr>
          <w:sz w:val="22"/>
          <w:szCs w:val="22"/>
        </w:rPr>
        <w:t>.</w:t>
      </w:r>
      <w:proofErr w:type="gramEnd"/>
      <w:r>
        <w:rPr>
          <w:sz w:val="22"/>
          <w:szCs w:val="22"/>
        </w:rPr>
        <w:t xml:space="preserve"> 1.18</w:t>
      </w:r>
    </w:p>
    <w:p w:rsidR="003F28A6" w:rsidRDefault="003F28A6" w:rsidP="003D01ED">
      <w:pPr>
        <w:pStyle w:val="Odstavecseseznamem"/>
        <w:numPr>
          <w:ilvl w:val="0"/>
          <w:numId w:val="9"/>
        </w:numPr>
        <w:jc w:val="both"/>
        <w:rPr>
          <w:sz w:val="22"/>
          <w:szCs w:val="22"/>
        </w:rPr>
      </w:pPr>
      <w:r>
        <w:rPr>
          <w:sz w:val="22"/>
          <w:szCs w:val="22"/>
        </w:rPr>
        <w:t xml:space="preserve">Provedení drenáže pro odvodnění podloží v návaznosti na nepodsklepenou část </w:t>
      </w:r>
      <w:r w:rsidR="0090757C">
        <w:rPr>
          <w:sz w:val="22"/>
          <w:szCs w:val="22"/>
        </w:rPr>
        <w:t xml:space="preserve">vstupní budovy (byt školníka). Drenáž bude provedena z perforované plastové trubky DN 100mm, napojena na stávající systém dešťových svodů – svislý svod napravo od vstupu do budovy v Žižkově ulici. Na trase budou na lomových koncových bodech osazeny kontrolní plastové šachty DN 300mm. Drenáž bude uložena na podkladní betonové dno, příčně vyspárované k ose drenáže ve sklonu 3%. Dále bude proveden drenážní bal do v. 150mm nad horní líc drenážního potrubí, zabalený do </w:t>
      </w:r>
      <w:proofErr w:type="spellStart"/>
      <w:r w:rsidR="0090757C">
        <w:rPr>
          <w:sz w:val="22"/>
          <w:szCs w:val="22"/>
        </w:rPr>
        <w:t>geotextílie</w:t>
      </w:r>
      <w:proofErr w:type="spellEnd"/>
      <w:r w:rsidR="0090757C">
        <w:rPr>
          <w:sz w:val="22"/>
          <w:szCs w:val="22"/>
        </w:rPr>
        <w:t>. V trase drenáže bude k zateplenému soklu přiložena nopková fólie, zakončená větrací lištou cca 50mm nad upraveným terénem.</w:t>
      </w:r>
    </w:p>
    <w:p w:rsidR="0090757C" w:rsidRDefault="0090757C" w:rsidP="003D01ED">
      <w:pPr>
        <w:pStyle w:val="Odstavecseseznamem"/>
        <w:numPr>
          <w:ilvl w:val="0"/>
          <w:numId w:val="9"/>
        </w:numPr>
        <w:jc w:val="both"/>
        <w:rPr>
          <w:sz w:val="22"/>
          <w:szCs w:val="22"/>
        </w:rPr>
      </w:pPr>
      <w:r>
        <w:rPr>
          <w:sz w:val="22"/>
          <w:szCs w:val="22"/>
        </w:rPr>
        <w:t>Úprava stávajících odtahů plynových kotlů – odtahy budou o tloušťku zateplení prodlouženy. V místech odtahů bude v ploše 0,5 x 0,5m jako izolant, použita deska z minerální vaty.</w:t>
      </w:r>
    </w:p>
    <w:p w:rsidR="00BF195D" w:rsidRDefault="0090757C" w:rsidP="003D01ED">
      <w:pPr>
        <w:pStyle w:val="Odstavecseseznamem"/>
        <w:numPr>
          <w:ilvl w:val="0"/>
          <w:numId w:val="9"/>
        </w:numPr>
        <w:jc w:val="both"/>
        <w:rPr>
          <w:sz w:val="22"/>
          <w:szCs w:val="22"/>
        </w:rPr>
      </w:pPr>
      <w:r>
        <w:rPr>
          <w:sz w:val="22"/>
          <w:szCs w:val="22"/>
        </w:rPr>
        <w:t>Náhrada stávajících palubkových štítu a podhledů</w:t>
      </w:r>
      <w:r w:rsidR="00797611">
        <w:rPr>
          <w:sz w:val="22"/>
          <w:szCs w:val="22"/>
        </w:rPr>
        <w:t xml:space="preserve"> přesahů střech</w:t>
      </w:r>
      <w:r>
        <w:rPr>
          <w:sz w:val="22"/>
          <w:szCs w:val="22"/>
        </w:rPr>
        <w:t xml:space="preserve"> ve vazbě na střešní nástavby ze sbíjených vazníků. Tyto budou nahrazeny obkladem z des</w:t>
      </w:r>
      <w:r w:rsidR="00797611">
        <w:rPr>
          <w:sz w:val="22"/>
          <w:szCs w:val="22"/>
        </w:rPr>
        <w:t>e</w:t>
      </w:r>
      <w:r>
        <w:rPr>
          <w:sz w:val="22"/>
          <w:szCs w:val="22"/>
        </w:rPr>
        <w:t>k CETRIS t. 10mm, včetně roštů</w:t>
      </w:r>
      <w:r w:rsidR="00797611">
        <w:rPr>
          <w:sz w:val="22"/>
          <w:szCs w:val="22"/>
        </w:rPr>
        <w:t>. Provedení viz výkresová část PD.</w:t>
      </w:r>
    </w:p>
    <w:p w:rsidR="0090757C" w:rsidRPr="003F28A6" w:rsidRDefault="00BF195D" w:rsidP="003D01ED">
      <w:pPr>
        <w:pStyle w:val="Odstavecseseznamem"/>
        <w:numPr>
          <w:ilvl w:val="0"/>
          <w:numId w:val="9"/>
        </w:numPr>
        <w:jc w:val="both"/>
        <w:rPr>
          <w:sz w:val="22"/>
          <w:szCs w:val="22"/>
        </w:rPr>
      </w:pPr>
      <w:r>
        <w:rPr>
          <w:sz w:val="22"/>
          <w:szCs w:val="22"/>
        </w:rPr>
        <w:t>Nátěr ocelových sloupků a průvlaku přístřešku před vstupem matnou šedou barvou.</w:t>
      </w:r>
      <w:r w:rsidR="00797611">
        <w:rPr>
          <w:sz w:val="22"/>
          <w:szCs w:val="22"/>
        </w:rPr>
        <w:t xml:space="preserve"> </w:t>
      </w:r>
    </w:p>
    <w:p w:rsidR="00406E6D" w:rsidRDefault="00406E6D" w:rsidP="002779CA">
      <w:pPr>
        <w:jc w:val="both"/>
        <w:rPr>
          <w:i/>
          <w:sz w:val="22"/>
          <w:szCs w:val="22"/>
        </w:rPr>
      </w:pPr>
    </w:p>
    <w:p w:rsidR="00406E6D" w:rsidRDefault="00406E6D"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DD7BD7" w:rsidRDefault="00DD7BD7" w:rsidP="002779CA">
      <w:pPr>
        <w:jc w:val="both"/>
        <w:rPr>
          <w:i/>
          <w:sz w:val="22"/>
          <w:szCs w:val="22"/>
        </w:rPr>
      </w:pPr>
    </w:p>
    <w:p w:rsidR="00A53488" w:rsidRDefault="00F165B2" w:rsidP="00F165B2">
      <w:pPr>
        <w:jc w:val="both"/>
        <w:rPr>
          <w:i/>
          <w:sz w:val="22"/>
          <w:szCs w:val="22"/>
        </w:rPr>
      </w:pPr>
      <w:r>
        <w:rPr>
          <w:i/>
          <w:sz w:val="22"/>
          <w:szCs w:val="22"/>
        </w:rPr>
        <w:lastRenderedPageBreak/>
        <w:t>TEPELNĚ TECHNICKÉ VLASTNOSTI NAVRŽENÝCH UPRAVOVANÝCH STAVEBNÍCH KONSTRUKCÍ A VÝPLNÍ OTVORŮ:</w:t>
      </w:r>
    </w:p>
    <w:p w:rsidR="00A53488" w:rsidRDefault="00A53488" w:rsidP="00F165B2">
      <w:pPr>
        <w:jc w:val="both"/>
        <w:rPr>
          <w:i/>
          <w:sz w:val="22"/>
          <w:szCs w:val="22"/>
        </w:rPr>
      </w:pPr>
    </w:p>
    <w:tbl>
      <w:tblPr>
        <w:tblW w:w="9386" w:type="dxa"/>
        <w:tblInd w:w="55" w:type="dxa"/>
        <w:tblBorders>
          <w:top w:val="single" w:sz="12" w:space="0" w:color="000000"/>
          <w:left w:val="nil"/>
          <w:bottom w:val="single" w:sz="12" w:space="0" w:color="000000"/>
          <w:right w:val="nil"/>
          <w:insideH w:val="nil"/>
          <w:insideV w:val="nil"/>
        </w:tblBorders>
        <w:tblCellMar>
          <w:left w:w="70" w:type="dxa"/>
          <w:right w:w="70" w:type="dxa"/>
        </w:tblCellMar>
        <w:tblLook w:val="00A0" w:firstRow="1" w:lastRow="0" w:firstColumn="1" w:lastColumn="0" w:noHBand="0" w:noVBand="0"/>
      </w:tblPr>
      <w:tblGrid>
        <w:gridCol w:w="2951"/>
        <w:gridCol w:w="890"/>
        <w:gridCol w:w="1206"/>
        <w:gridCol w:w="1484"/>
        <w:gridCol w:w="1526"/>
        <w:gridCol w:w="1329"/>
      </w:tblGrid>
      <w:tr w:rsidR="00A53488" w:rsidRPr="006B311F" w:rsidTr="00DD7BD7">
        <w:trPr>
          <w:trHeight w:val="50"/>
        </w:trPr>
        <w:tc>
          <w:tcPr>
            <w:tcW w:w="2951" w:type="dxa"/>
            <w:tcBorders>
              <w:top w:val="single" w:sz="4" w:space="0" w:color="auto"/>
              <w:left w:val="single" w:sz="4" w:space="0" w:color="auto"/>
              <w:bottom w:val="single" w:sz="6" w:space="0" w:color="000000"/>
              <w:right w:val="nil"/>
            </w:tcBorders>
            <w:shd w:val="clear" w:color="auto" w:fill="auto"/>
            <w:noWrap/>
            <w:vAlign w:val="center"/>
          </w:tcPr>
          <w:p w:rsidR="00A53488" w:rsidRPr="006B311F" w:rsidRDefault="00A53488" w:rsidP="00DD7BD7">
            <w:pPr>
              <w:pStyle w:val="Normlntextstudie"/>
              <w:spacing w:after="0"/>
              <w:jc w:val="left"/>
              <w:rPr>
                <w:rFonts w:ascii="Calibri" w:hAnsi="Calibri"/>
                <w:b/>
                <w:bCs/>
                <w:szCs w:val="22"/>
              </w:rPr>
            </w:pPr>
            <w:r w:rsidRPr="006B311F">
              <w:rPr>
                <w:rFonts w:ascii="Calibri" w:hAnsi="Calibri"/>
                <w:b/>
                <w:bCs/>
                <w:szCs w:val="22"/>
              </w:rPr>
              <w:t>Konstrukce</w:t>
            </w:r>
          </w:p>
        </w:tc>
        <w:tc>
          <w:tcPr>
            <w:tcW w:w="890" w:type="dxa"/>
            <w:tcBorders>
              <w:top w:val="single" w:sz="4" w:space="0" w:color="auto"/>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plocha</w:t>
            </w:r>
          </w:p>
        </w:tc>
        <w:tc>
          <w:tcPr>
            <w:tcW w:w="1206" w:type="dxa"/>
            <w:tcBorders>
              <w:top w:val="single" w:sz="4" w:space="0" w:color="auto"/>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proofErr w:type="spellStart"/>
            <w:r w:rsidRPr="006B311F">
              <w:rPr>
                <w:rFonts w:ascii="Calibri" w:hAnsi="Calibri"/>
                <w:b/>
                <w:bCs/>
                <w:szCs w:val="22"/>
              </w:rPr>
              <w:t>U</w:t>
            </w:r>
            <w:r w:rsidRPr="006B311F">
              <w:rPr>
                <w:rFonts w:ascii="Calibri" w:hAnsi="Calibri"/>
                <w:b/>
                <w:bCs/>
                <w:szCs w:val="22"/>
                <w:vertAlign w:val="subscript"/>
              </w:rPr>
              <w:t>s</w:t>
            </w:r>
            <w:proofErr w:type="spellEnd"/>
            <w:r w:rsidRPr="006B311F">
              <w:rPr>
                <w:rFonts w:ascii="Calibri" w:hAnsi="Calibri"/>
                <w:b/>
                <w:bCs/>
                <w:szCs w:val="22"/>
              </w:rPr>
              <w:t xml:space="preserve"> vypočtené</w:t>
            </w:r>
          </w:p>
        </w:tc>
        <w:tc>
          <w:tcPr>
            <w:tcW w:w="1484" w:type="dxa"/>
            <w:tcBorders>
              <w:top w:val="single" w:sz="4" w:space="0" w:color="auto"/>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U</w:t>
            </w:r>
            <w:r w:rsidRPr="006B311F">
              <w:rPr>
                <w:rFonts w:ascii="Calibri" w:hAnsi="Calibri"/>
                <w:b/>
                <w:bCs/>
                <w:szCs w:val="22"/>
                <w:vertAlign w:val="subscript"/>
              </w:rPr>
              <w:t>N</w:t>
            </w:r>
            <w:r w:rsidRPr="006B311F">
              <w:rPr>
                <w:rFonts w:ascii="Calibri" w:hAnsi="Calibri"/>
                <w:b/>
                <w:bCs/>
                <w:szCs w:val="22"/>
              </w:rPr>
              <w:t xml:space="preserve"> požadované</w:t>
            </w:r>
          </w:p>
        </w:tc>
        <w:tc>
          <w:tcPr>
            <w:tcW w:w="1526" w:type="dxa"/>
            <w:tcBorders>
              <w:top w:val="single" w:sz="4" w:space="0" w:color="auto"/>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U</w:t>
            </w:r>
            <w:r w:rsidRPr="006B311F">
              <w:rPr>
                <w:rFonts w:ascii="Calibri" w:hAnsi="Calibri"/>
                <w:b/>
                <w:bCs/>
                <w:szCs w:val="22"/>
                <w:vertAlign w:val="subscript"/>
              </w:rPr>
              <w:t>N</w:t>
            </w:r>
            <w:r w:rsidRPr="006B311F">
              <w:rPr>
                <w:rFonts w:ascii="Calibri" w:hAnsi="Calibri"/>
                <w:b/>
                <w:bCs/>
                <w:szCs w:val="22"/>
              </w:rPr>
              <w:t xml:space="preserve"> doporučené</w:t>
            </w:r>
          </w:p>
        </w:tc>
        <w:tc>
          <w:tcPr>
            <w:tcW w:w="1329" w:type="dxa"/>
            <w:tcBorders>
              <w:top w:val="single" w:sz="4" w:space="0" w:color="auto"/>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Splnění požadavku</w:t>
            </w:r>
          </w:p>
        </w:tc>
      </w:tr>
      <w:tr w:rsidR="00A53488" w:rsidRPr="006B311F" w:rsidTr="00DD7BD7">
        <w:trPr>
          <w:trHeight w:val="255"/>
        </w:trPr>
        <w:tc>
          <w:tcPr>
            <w:tcW w:w="2951" w:type="dxa"/>
            <w:tcBorders>
              <w:top w:val="single" w:sz="6" w:space="0" w:color="000000"/>
              <w:left w:val="single" w:sz="4" w:space="0" w:color="auto"/>
              <w:bottom w:val="double" w:sz="4" w:space="0" w:color="auto"/>
              <w:right w:val="nil"/>
            </w:tcBorders>
            <w:shd w:val="clear" w:color="auto" w:fill="auto"/>
            <w:noWrap/>
            <w:vAlign w:val="center"/>
          </w:tcPr>
          <w:p w:rsidR="00A53488" w:rsidRPr="006B311F" w:rsidRDefault="00A53488" w:rsidP="00DD7BD7">
            <w:pPr>
              <w:pStyle w:val="Normlntextstudie"/>
              <w:spacing w:beforeLines="10" w:before="24" w:afterLines="10" w:after="24"/>
              <w:ind w:right="57"/>
              <w:jc w:val="left"/>
              <w:rPr>
                <w:rFonts w:ascii="Calibri" w:hAnsi="Calibri"/>
                <w:b/>
                <w:szCs w:val="22"/>
              </w:rPr>
            </w:pPr>
          </w:p>
        </w:tc>
        <w:tc>
          <w:tcPr>
            <w:tcW w:w="890" w:type="dxa"/>
            <w:tcBorders>
              <w:top w:val="single" w:sz="6" w:space="0" w:color="000000"/>
              <w:left w:val="nil"/>
              <w:bottom w:val="double" w:sz="4" w:space="0" w:color="auto"/>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[m</w:t>
            </w:r>
            <w:r w:rsidRPr="006B311F">
              <w:rPr>
                <w:rFonts w:ascii="Calibri" w:hAnsi="Calibri"/>
                <w:b/>
                <w:bCs/>
                <w:szCs w:val="22"/>
                <w:vertAlign w:val="superscript"/>
              </w:rPr>
              <w:t>2</w:t>
            </w:r>
            <w:r w:rsidRPr="006B311F">
              <w:rPr>
                <w:rFonts w:ascii="Calibri" w:hAnsi="Calibri"/>
                <w:b/>
                <w:bCs/>
                <w:szCs w:val="22"/>
              </w:rPr>
              <w:t>]</w:t>
            </w:r>
          </w:p>
        </w:tc>
        <w:tc>
          <w:tcPr>
            <w:tcW w:w="1206" w:type="dxa"/>
            <w:tcBorders>
              <w:top w:val="single" w:sz="6" w:space="0" w:color="000000"/>
              <w:left w:val="nil"/>
              <w:bottom w:val="double" w:sz="4" w:space="0" w:color="auto"/>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[W/(m</w:t>
            </w:r>
            <w:r w:rsidRPr="006B311F">
              <w:rPr>
                <w:rFonts w:ascii="Calibri" w:hAnsi="Calibri"/>
                <w:b/>
                <w:bCs/>
                <w:szCs w:val="22"/>
                <w:vertAlign w:val="superscript"/>
              </w:rPr>
              <w:t>2</w:t>
            </w:r>
            <w:r w:rsidRPr="006B311F">
              <w:rPr>
                <w:rFonts w:ascii="Calibri" w:hAnsi="Calibri"/>
                <w:b/>
                <w:bCs/>
                <w:szCs w:val="22"/>
              </w:rPr>
              <w:t>K)]</w:t>
            </w:r>
          </w:p>
        </w:tc>
        <w:tc>
          <w:tcPr>
            <w:tcW w:w="1484" w:type="dxa"/>
            <w:tcBorders>
              <w:top w:val="single" w:sz="6" w:space="0" w:color="000000"/>
              <w:left w:val="nil"/>
              <w:bottom w:val="double" w:sz="4" w:space="0" w:color="auto"/>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[W/(m</w:t>
            </w:r>
            <w:r w:rsidRPr="006B311F">
              <w:rPr>
                <w:rFonts w:ascii="Calibri" w:hAnsi="Calibri"/>
                <w:b/>
                <w:bCs/>
                <w:szCs w:val="22"/>
                <w:vertAlign w:val="superscript"/>
              </w:rPr>
              <w:t>2</w:t>
            </w:r>
            <w:r w:rsidRPr="006B311F">
              <w:rPr>
                <w:rFonts w:ascii="Calibri" w:hAnsi="Calibri"/>
                <w:b/>
                <w:bCs/>
                <w:szCs w:val="22"/>
              </w:rPr>
              <w:t>K)]</w:t>
            </w:r>
          </w:p>
        </w:tc>
        <w:tc>
          <w:tcPr>
            <w:tcW w:w="1526" w:type="dxa"/>
            <w:tcBorders>
              <w:top w:val="single" w:sz="6" w:space="0" w:color="000000"/>
              <w:left w:val="nil"/>
              <w:bottom w:val="double" w:sz="4" w:space="0" w:color="auto"/>
              <w:right w:val="nil"/>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[W/(m</w:t>
            </w:r>
            <w:r w:rsidRPr="006B311F">
              <w:rPr>
                <w:rFonts w:ascii="Calibri" w:hAnsi="Calibri"/>
                <w:b/>
                <w:bCs/>
                <w:szCs w:val="22"/>
                <w:vertAlign w:val="superscript"/>
              </w:rPr>
              <w:t>2</w:t>
            </w:r>
            <w:r w:rsidRPr="006B311F">
              <w:rPr>
                <w:rFonts w:ascii="Calibri" w:hAnsi="Calibri"/>
                <w:b/>
                <w:bCs/>
                <w:szCs w:val="22"/>
              </w:rPr>
              <w:t>K)]</w:t>
            </w:r>
          </w:p>
        </w:tc>
        <w:tc>
          <w:tcPr>
            <w:tcW w:w="1329" w:type="dxa"/>
            <w:tcBorders>
              <w:top w:val="single" w:sz="6" w:space="0" w:color="000000"/>
              <w:left w:val="nil"/>
              <w:bottom w:val="double" w:sz="4" w:space="0" w:color="auto"/>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bCs/>
                <w:szCs w:val="22"/>
              </w:rPr>
            </w:pPr>
            <w:r w:rsidRPr="006B311F">
              <w:rPr>
                <w:rFonts w:ascii="Calibri" w:hAnsi="Calibri"/>
                <w:b/>
                <w:bCs/>
                <w:szCs w:val="22"/>
              </w:rPr>
              <w:t>[-]</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vAlign w:val="center"/>
          </w:tcPr>
          <w:p w:rsidR="00A53488" w:rsidRPr="006B311F" w:rsidRDefault="00A53488" w:rsidP="00DD7BD7">
            <w:pPr>
              <w:rPr>
                <w:rFonts w:ascii="Calibri" w:hAnsi="Calibri" w:cs="Arial"/>
                <w:b/>
                <w:color w:val="365F91" w:themeColor="accent1" w:themeShade="BF"/>
                <w:sz w:val="22"/>
                <w:szCs w:val="22"/>
              </w:rPr>
            </w:pPr>
            <w:r w:rsidRPr="006B311F">
              <w:rPr>
                <w:rFonts w:ascii="Calibri" w:hAnsi="Calibri" w:cs="Arial"/>
                <w:b/>
                <w:color w:val="365F91" w:themeColor="accent1" w:themeShade="BF"/>
                <w:sz w:val="22"/>
                <w:szCs w:val="22"/>
              </w:rPr>
              <w:t>Novější budova</w:t>
            </w:r>
            <w:r>
              <w:rPr>
                <w:rFonts w:ascii="Calibri" w:hAnsi="Calibri" w:cs="Arial"/>
                <w:b/>
                <w:color w:val="365F91" w:themeColor="accent1" w:themeShade="BF"/>
                <w:sz w:val="22"/>
                <w:szCs w:val="22"/>
              </w:rPr>
              <w:t xml:space="preserve"> – MS 71</w:t>
            </w:r>
          </w:p>
        </w:tc>
        <w:tc>
          <w:tcPr>
            <w:tcW w:w="890"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jc w:val="center"/>
              <w:rPr>
                <w:rFonts w:ascii="Calibri" w:hAnsi="Calibri" w:cs="Arial"/>
                <w:b/>
                <w:sz w:val="22"/>
                <w:szCs w:val="22"/>
              </w:rPr>
            </w:pPr>
          </w:p>
        </w:tc>
        <w:tc>
          <w:tcPr>
            <w:tcW w:w="120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jc w:val="center"/>
              <w:rPr>
                <w:rFonts w:ascii="Calibri" w:hAnsi="Calibri" w:cs="Arial"/>
                <w:b/>
                <w:sz w:val="22"/>
                <w:szCs w:val="22"/>
              </w:rPr>
            </w:pP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OP1_novější - Stěna 30 panely + KZS s šedý </w:t>
            </w:r>
            <w:proofErr w:type="gramStart"/>
            <w:r w:rsidRPr="006B311F">
              <w:rPr>
                <w:rFonts w:ascii="Calibri" w:hAnsi="Calibri" w:cs="Arial"/>
                <w:b/>
                <w:sz w:val="22"/>
                <w:szCs w:val="22"/>
              </w:rPr>
              <w:t xml:space="preserve">EPS  </w:t>
            </w:r>
            <w:proofErr w:type="spellStart"/>
            <w:r w:rsidRPr="006B311F">
              <w:rPr>
                <w:rFonts w:ascii="Calibri" w:hAnsi="Calibri" w:cs="Arial"/>
                <w:b/>
                <w:sz w:val="22"/>
                <w:szCs w:val="22"/>
              </w:rPr>
              <w:t>tl</w:t>
            </w:r>
            <w:proofErr w:type="spellEnd"/>
            <w:proofErr w:type="gramEnd"/>
            <w:r w:rsidRPr="006B311F">
              <w:rPr>
                <w:rFonts w:ascii="Calibri" w:hAnsi="Calibri" w:cs="Arial"/>
                <w:b/>
                <w:sz w:val="22"/>
                <w:szCs w:val="22"/>
              </w:rPr>
              <w:t>. 140 mm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258,1</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0,22</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0,25</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OP2_novější - Stěna 30 CV + KZS s šedý </w:t>
            </w:r>
            <w:proofErr w:type="gramStart"/>
            <w:r w:rsidRPr="006B311F">
              <w:rPr>
                <w:rFonts w:ascii="Calibri" w:hAnsi="Calibri" w:cs="Arial"/>
                <w:b/>
                <w:sz w:val="22"/>
                <w:szCs w:val="22"/>
              </w:rPr>
              <w:t xml:space="preserve">EPS  </w:t>
            </w:r>
            <w:proofErr w:type="spellStart"/>
            <w:r w:rsidRPr="006B311F">
              <w:rPr>
                <w:rFonts w:ascii="Calibri" w:hAnsi="Calibri" w:cs="Arial"/>
                <w:b/>
                <w:sz w:val="22"/>
                <w:szCs w:val="22"/>
              </w:rPr>
              <w:t>tl</w:t>
            </w:r>
            <w:proofErr w:type="spellEnd"/>
            <w:proofErr w:type="gramEnd"/>
            <w:r w:rsidRPr="006B311F">
              <w:rPr>
                <w:rFonts w:ascii="Calibri" w:hAnsi="Calibri" w:cs="Arial"/>
                <w:b/>
                <w:sz w:val="22"/>
                <w:szCs w:val="22"/>
              </w:rPr>
              <w:t>. 140 mm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182,1</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0,21</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0,25</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OP3_novější - Stěna 35 CV + KZS s šedý </w:t>
            </w:r>
            <w:proofErr w:type="gramStart"/>
            <w:r w:rsidRPr="006B311F">
              <w:rPr>
                <w:rFonts w:ascii="Calibri" w:hAnsi="Calibri" w:cs="Arial"/>
                <w:b/>
                <w:sz w:val="22"/>
                <w:szCs w:val="22"/>
              </w:rPr>
              <w:t xml:space="preserve">EPS  </w:t>
            </w:r>
            <w:proofErr w:type="spellStart"/>
            <w:r w:rsidRPr="006B311F">
              <w:rPr>
                <w:rFonts w:ascii="Calibri" w:hAnsi="Calibri" w:cs="Arial"/>
                <w:b/>
                <w:sz w:val="22"/>
                <w:szCs w:val="22"/>
              </w:rPr>
              <w:t>tl</w:t>
            </w:r>
            <w:proofErr w:type="spellEnd"/>
            <w:proofErr w:type="gramEnd"/>
            <w:r w:rsidRPr="006B311F">
              <w:rPr>
                <w:rFonts w:ascii="Calibri" w:hAnsi="Calibri" w:cs="Arial"/>
                <w:b/>
                <w:sz w:val="22"/>
                <w:szCs w:val="22"/>
              </w:rPr>
              <w:t>. 140 mm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101,3</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0,21</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0,25</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OP8_novější - MIV + Vyzdívka + KZS šedý EPS </w:t>
            </w:r>
            <w:proofErr w:type="spellStart"/>
            <w:r w:rsidRPr="006B311F">
              <w:rPr>
                <w:rFonts w:ascii="Calibri" w:hAnsi="Calibri" w:cs="Arial"/>
                <w:b/>
                <w:sz w:val="22"/>
                <w:szCs w:val="22"/>
              </w:rPr>
              <w:t>tl</w:t>
            </w:r>
            <w:proofErr w:type="spellEnd"/>
            <w:r w:rsidRPr="006B311F">
              <w:rPr>
                <w:rFonts w:ascii="Calibri" w:hAnsi="Calibri" w:cs="Arial"/>
                <w:b/>
                <w:sz w:val="22"/>
                <w:szCs w:val="22"/>
              </w:rPr>
              <w:t>. 140 mm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28,8</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0,16</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S1_novější - Střecha + MW 200 mm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418,6</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0,14</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S2_novější - Střecha-krček + MW 240 mm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132,5</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0,17</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sz w:val="22"/>
                <w:szCs w:val="22"/>
              </w:rPr>
            </w:pPr>
            <w:r w:rsidRPr="006B311F">
              <w:rPr>
                <w:rFonts w:ascii="Calibri" w:hAnsi="Calibri" w:cs="Arial"/>
                <w:sz w:val="22"/>
                <w:szCs w:val="22"/>
              </w:rPr>
              <w:t xml:space="preserve">P1_novější - Podlaha na </w:t>
            </w:r>
            <w:proofErr w:type="spellStart"/>
            <w:proofErr w:type="gramStart"/>
            <w:r w:rsidRPr="006B311F">
              <w:rPr>
                <w:rFonts w:ascii="Calibri" w:hAnsi="Calibri" w:cs="Arial"/>
                <w:sz w:val="22"/>
                <w:szCs w:val="22"/>
              </w:rPr>
              <w:t>ter</w:t>
            </w:r>
            <w:proofErr w:type="spellEnd"/>
            <w:proofErr w:type="gramEnd"/>
            <w:r w:rsidRPr="006B311F">
              <w:rPr>
                <w:rFonts w:ascii="Calibri" w:hAnsi="Calibri" w:cs="Arial"/>
                <w:sz w:val="22"/>
                <w:szCs w:val="22"/>
              </w:rPr>
              <w:t xml:space="preserve"> </w:t>
            </w:r>
          </w:p>
        </w:tc>
        <w:tc>
          <w:tcPr>
            <w:tcW w:w="890" w:type="dxa"/>
            <w:tcBorders>
              <w:top w:val="single" w:sz="6" w:space="0" w:color="000000"/>
              <w:left w:val="nil"/>
              <w:bottom w:val="single" w:sz="6" w:space="0" w:color="000000"/>
              <w:right w:val="nil"/>
            </w:tcBorders>
            <w:shd w:val="clear" w:color="auto" w:fill="auto"/>
          </w:tcPr>
          <w:p w:rsidR="00A53488" w:rsidRPr="006B311F" w:rsidRDefault="00A53488" w:rsidP="00DD7BD7">
            <w:pPr>
              <w:jc w:val="right"/>
              <w:rPr>
                <w:rFonts w:ascii="Calibri" w:hAnsi="Calibri" w:cs="Arial"/>
                <w:sz w:val="22"/>
                <w:szCs w:val="22"/>
              </w:rPr>
            </w:pPr>
            <w:r w:rsidRPr="006B311F">
              <w:rPr>
                <w:rFonts w:ascii="Calibri" w:hAnsi="Calibri" w:cs="Arial"/>
                <w:sz w:val="22"/>
                <w:szCs w:val="22"/>
              </w:rPr>
              <w:t>551,1</w:t>
            </w:r>
          </w:p>
        </w:tc>
        <w:tc>
          <w:tcPr>
            <w:tcW w:w="1206" w:type="dxa"/>
            <w:tcBorders>
              <w:top w:val="single" w:sz="6" w:space="0" w:color="000000"/>
              <w:left w:val="nil"/>
              <w:bottom w:val="single" w:sz="6" w:space="0" w:color="000000"/>
              <w:right w:val="nil"/>
            </w:tcBorders>
            <w:shd w:val="clear" w:color="auto" w:fill="auto"/>
          </w:tcPr>
          <w:p w:rsidR="00A53488" w:rsidRPr="006B311F" w:rsidRDefault="00A53488" w:rsidP="00DD7BD7">
            <w:pPr>
              <w:jc w:val="right"/>
              <w:rPr>
                <w:rFonts w:ascii="Calibri" w:hAnsi="Calibri" w:cs="Arial"/>
                <w:sz w:val="22"/>
                <w:szCs w:val="22"/>
              </w:rPr>
            </w:pPr>
            <w:r w:rsidRPr="006B311F">
              <w:rPr>
                <w:rFonts w:ascii="Calibri" w:hAnsi="Calibri" w:cs="Arial"/>
                <w:sz w:val="22"/>
                <w:szCs w:val="22"/>
              </w:rPr>
              <w:t>1,49</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szCs w:val="22"/>
              </w:rPr>
            </w:pPr>
            <w:r w:rsidRPr="006B311F">
              <w:rPr>
                <w:rFonts w:ascii="Calibri" w:hAnsi="Calibri"/>
                <w:szCs w:val="22"/>
              </w:rPr>
              <w:t>0,45</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szCs w:val="22"/>
              </w:rPr>
            </w:pPr>
            <w:r w:rsidRPr="006B311F">
              <w:rPr>
                <w:rFonts w:ascii="Calibri" w:hAnsi="Calibri"/>
                <w:szCs w:val="22"/>
              </w:rPr>
              <w:t>0,30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szCs w:val="22"/>
              </w:rPr>
            </w:pPr>
            <w:r>
              <w:rPr>
                <w:rFonts w:ascii="Calibri" w:hAnsi="Calibri"/>
                <w:szCs w:val="22"/>
              </w:rPr>
              <w:t>Nev</w:t>
            </w:r>
            <w:r w:rsidRPr="006B311F">
              <w:rPr>
                <w:rFonts w:ascii="Calibri" w:hAnsi="Calibri"/>
                <w:szCs w:val="22"/>
              </w:rPr>
              <w:t>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OK1 - Okna zdvojená + výměna za okna s </w:t>
            </w:r>
            <w:proofErr w:type="gramStart"/>
            <w:r w:rsidRPr="006B311F">
              <w:rPr>
                <w:rFonts w:ascii="Calibri" w:hAnsi="Calibri" w:cs="Arial"/>
                <w:b/>
                <w:sz w:val="22"/>
                <w:szCs w:val="22"/>
              </w:rPr>
              <w:t>TI</w:t>
            </w:r>
            <w:proofErr w:type="gramEnd"/>
            <w:r w:rsidRPr="006B311F">
              <w:rPr>
                <w:rFonts w:ascii="Calibri" w:hAnsi="Calibri" w:cs="Arial"/>
                <w:b/>
                <w:sz w:val="22"/>
                <w:szCs w:val="22"/>
              </w:rPr>
              <w:t xml:space="preserve"> zasklením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229,3</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1,00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w:t>
            </w:r>
            <w:r>
              <w:rPr>
                <w:rFonts w:ascii="Calibri" w:hAnsi="Calibri"/>
                <w:b/>
                <w:szCs w:val="22"/>
              </w:rPr>
              <w:t>50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OK3 - Okna luxfera + výměna za okna s </w:t>
            </w:r>
            <w:proofErr w:type="gramStart"/>
            <w:r w:rsidRPr="006B311F">
              <w:rPr>
                <w:rFonts w:ascii="Calibri" w:hAnsi="Calibri" w:cs="Arial"/>
                <w:b/>
                <w:sz w:val="22"/>
                <w:szCs w:val="22"/>
              </w:rPr>
              <w:t>TI</w:t>
            </w:r>
            <w:proofErr w:type="gramEnd"/>
            <w:r w:rsidRPr="006B311F">
              <w:rPr>
                <w:rFonts w:ascii="Calibri" w:hAnsi="Calibri" w:cs="Arial"/>
                <w:b/>
                <w:sz w:val="22"/>
                <w:szCs w:val="22"/>
              </w:rPr>
              <w:t xml:space="preserve"> zasklením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1,9</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1,00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w:t>
            </w:r>
            <w:r>
              <w:rPr>
                <w:rFonts w:ascii="Calibri" w:hAnsi="Calibri"/>
                <w:b/>
                <w:szCs w:val="22"/>
              </w:rPr>
              <w:t>50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OK4 - Okna jednoduchá + výměna za okna s </w:t>
            </w:r>
            <w:proofErr w:type="gramStart"/>
            <w:r w:rsidRPr="006B311F">
              <w:rPr>
                <w:rFonts w:ascii="Calibri" w:hAnsi="Calibri" w:cs="Arial"/>
                <w:b/>
                <w:sz w:val="22"/>
                <w:szCs w:val="22"/>
              </w:rPr>
              <w:t>TI</w:t>
            </w:r>
            <w:proofErr w:type="gramEnd"/>
            <w:r w:rsidRPr="006B311F">
              <w:rPr>
                <w:rFonts w:ascii="Calibri" w:hAnsi="Calibri" w:cs="Arial"/>
                <w:b/>
                <w:sz w:val="22"/>
                <w:szCs w:val="22"/>
              </w:rPr>
              <w:t xml:space="preserve"> zasklením</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2,2</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1,00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w:t>
            </w:r>
            <w:r>
              <w:rPr>
                <w:rFonts w:ascii="Calibri" w:hAnsi="Calibri"/>
                <w:b/>
                <w:szCs w:val="22"/>
              </w:rPr>
              <w:t>50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6B311F" w:rsidRDefault="00A53488" w:rsidP="00DD7BD7">
            <w:pPr>
              <w:rPr>
                <w:rFonts w:ascii="Calibri" w:hAnsi="Calibri" w:cs="Arial"/>
                <w:b/>
                <w:sz w:val="22"/>
                <w:szCs w:val="22"/>
              </w:rPr>
            </w:pPr>
            <w:r w:rsidRPr="006B311F">
              <w:rPr>
                <w:rFonts w:ascii="Calibri" w:hAnsi="Calibri" w:cs="Arial"/>
                <w:b/>
                <w:sz w:val="22"/>
                <w:szCs w:val="22"/>
              </w:rPr>
              <w:t xml:space="preserve">DV2 - Kov +1sklo + výměna za </w:t>
            </w:r>
            <w:proofErr w:type="gramStart"/>
            <w:r w:rsidRPr="006B311F">
              <w:rPr>
                <w:rFonts w:ascii="Calibri" w:hAnsi="Calibri" w:cs="Arial"/>
                <w:b/>
                <w:sz w:val="22"/>
                <w:szCs w:val="22"/>
              </w:rPr>
              <w:t>TI</w:t>
            </w:r>
            <w:proofErr w:type="gramEnd"/>
            <w:r w:rsidRPr="006B311F">
              <w:rPr>
                <w:rFonts w:ascii="Calibri" w:hAnsi="Calibri" w:cs="Arial"/>
                <w:b/>
                <w:sz w:val="22"/>
                <w:szCs w:val="22"/>
              </w:rPr>
              <w:t xml:space="preserve"> dveře</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18,3</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1,20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1,70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Default="00A53488" w:rsidP="00DD7BD7">
            <w:pPr>
              <w:rPr>
                <w:rFonts w:ascii="Calibri" w:hAnsi="Calibri" w:cs="Arial"/>
                <w:b/>
                <w:color w:val="365F91" w:themeColor="accent1" w:themeShade="BF"/>
                <w:sz w:val="22"/>
                <w:szCs w:val="22"/>
              </w:rPr>
            </w:pPr>
            <w:r w:rsidRPr="006B311F">
              <w:rPr>
                <w:rFonts w:ascii="Calibri" w:hAnsi="Calibri" w:cs="Arial"/>
                <w:b/>
                <w:color w:val="365F91" w:themeColor="accent1" w:themeShade="BF"/>
                <w:sz w:val="22"/>
                <w:szCs w:val="22"/>
              </w:rPr>
              <w:t>Stará budova</w:t>
            </w:r>
          </w:p>
          <w:p w:rsidR="00A53488" w:rsidRPr="001E4989" w:rsidRDefault="00A53488" w:rsidP="00DD7BD7">
            <w:pPr>
              <w:pStyle w:val="Normlntextstudie"/>
            </w:pP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OP4_stará - Stěna 60 CP + KZS s šedý </w:t>
            </w:r>
            <w:proofErr w:type="gramStart"/>
            <w:r w:rsidRPr="008D2D14">
              <w:rPr>
                <w:rFonts w:ascii="Calibri" w:hAnsi="Calibri" w:cs="Arial"/>
                <w:b/>
                <w:sz w:val="22"/>
                <w:szCs w:val="22"/>
              </w:rPr>
              <w:t xml:space="preserve">EPS  </w:t>
            </w:r>
            <w:proofErr w:type="spellStart"/>
            <w:r w:rsidRPr="008D2D14">
              <w:rPr>
                <w:rFonts w:ascii="Calibri" w:hAnsi="Calibri" w:cs="Arial"/>
                <w:b/>
                <w:sz w:val="22"/>
                <w:szCs w:val="22"/>
              </w:rPr>
              <w:t>tl</w:t>
            </w:r>
            <w:proofErr w:type="spellEnd"/>
            <w:proofErr w:type="gramEnd"/>
            <w:r w:rsidRPr="008D2D14">
              <w:rPr>
                <w:rFonts w:ascii="Calibri" w:hAnsi="Calibri" w:cs="Arial"/>
                <w:b/>
                <w:sz w:val="22"/>
                <w:szCs w:val="22"/>
              </w:rPr>
              <w:t>. 140 mm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376,7</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0,20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0,25</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OP5_stará - Stěna 45 CP + KZS s šedý </w:t>
            </w:r>
            <w:proofErr w:type="gramStart"/>
            <w:r w:rsidRPr="008D2D14">
              <w:rPr>
                <w:rFonts w:ascii="Calibri" w:hAnsi="Calibri" w:cs="Arial"/>
                <w:b/>
                <w:sz w:val="22"/>
                <w:szCs w:val="22"/>
              </w:rPr>
              <w:t xml:space="preserve">EPS  </w:t>
            </w:r>
            <w:proofErr w:type="spellStart"/>
            <w:r w:rsidRPr="008D2D14">
              <w:rPr>
                <w:rFonts w:ascii="Calibri" w:hAnsi="Calibri" w:cs="Arial"/>
                <w:b/>
                <w:sz w:val="22"/>
                <w:szCs w:val="22"/>
              </w:rPr>
              <w:t>tl</w:t>
            </w:r>
            <w:proofErr w:type="spellEnd"/>
            <w:proofErr w:type="gramEnd"/>
            <w:r w:rsidRPr="008D2D14">
              <w:rPr>
                <w:rFonts w:ascii="Calibri" w:hAnsi="Calibri" w:cs="Arial"/>
                <w:b/>
                <w:sz w:val="22"/>
                <w:szCs w:val="22"/>
              </w:rPr>
              <w:t>. 140 mm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339,3</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0,21</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0,25</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OP6_stará - Stěna 30 CP + KZS s šedý </w:t>
            </w:r>
            <w:proofErr w:type="gramStart"/>
            <w:r w:rsidRPr="008D2D14">
              <w:rPr>
                <w:rFonts w:ascii="Calibri" w:hAnsi="Calibri" w:cs="Arial"/>
                <w:b/>
                <w:sz w:val="22"/>
                <w:szCs w:val="22"/>
              </w:rPr>
              <w:t xml:space="preserve">EPS  </w:t>
            </w:r>
            <w:proofErr w:type="spellStart"/>
            <w:r w:rsidRPr="008D2D14">
              <w:rPr>
                <w:rFonts w:ascii="Calibri" w:hAnsi="Calibri" w:cs="Arial"/>
                <w:b/>
                <w:sz w:val="22"/>
                <w:szCs w:val="22"/>
              </w:rPr>
              <w:t>tl</w:t>
            </w:r>
            <w:proofErr w:type="spellEnd"/>
            <w:proofErr w:type="gramEnd"/>
            <w:r w:rsidRPr="008D2D14">
              <w:rPr>
                <w:rFonts w:ascii="Calibri" w:hAnsi="Calibri" w:cs="Arial"/>
                <w:b/>
                <w:sz w:val="22"/>
                <w:szCs w:val="22"/>
              </w:rPr>
              <w:t>. 140 mm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49,2</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0,22</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0,25</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1E4989"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Default="00A53488" w:rsidP="00DD7BD7">
            <w:pPr>
              <w:rPr>
                <w:rFonts w:ascii="Calibri" w:hAnsi="Calibri" w:cs="Arial"/>
                <w:sz w:val="22"/>
                <w:szCs w:val="22"/>
              </w:rPr>
            </w:pPr>
            <w:r>
              <w:rPr>
                <w:rFonts w:ascii="Calibri" w:hAnsi="Calibri" w:cs="Arial"/>
                <w:sz w:val="22"/>
                <w:szCs w:val="22"/>
              </w:rPr>
              <w:t>OP7_stará - Stěna 45 CP k půdě</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24,7</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1,17</w:t>
            </w:r>
          </w:p>
        </w:tc>
        <w:tc>
          <w:tcPr>
            <w:tcW w:w="1484"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0,60</w:t>
            </w:r>
          </w:p>
        </w:tc>
        <w:tc>
          <w:tcPr>
            <w:tcW w:w="1526"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0,40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Nevyhovuje</w:t>
            </w:r>
          </w:p>
        </w:tc>
      </w:tr>
      <w:tr w:rsidR="00A53488" w:rsidRPr="001E4989"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Default="00A53488" w:rsidP="00DD7BD7">
            <w:pPr>
              <w:rPr>
                <w:rFonts w:ascii="Calibri" w:hAnsi="Calibri" w:cs="Arial"/>
                <w:sz w:val="22"/>
                <w:szCs w:val="22"/>
              </w:rPr>
            </w:pPr>
            <w:r>
              <w:rPr>
                <w:rFonts w:ascii="Calibri" w:hAnsi="Calibri" w:cs="Arial"/>
                <w:sz w:val="22"/>
                <w:szCs w:val="22"/>
              </w:rPr>
              <w:t xml:space="preserve">P2_stará - Podlaha na </w:t>
            </w:r>
            <w:proofErr w:type="spellStart"/>
            <w:proofErr w:type="gramStart"/>
            <w:r>
              <w:rPr>
                <w:rFonts w:ascii="Calibri" w:hAnsi="Calibri" w:cs="Arial"/>
                <w:sz w:val="22"/>
                <w:szCs w:val="22"/>
              </w:rPr>
              <w:t>ter</w:t>
            </w:r>
            <w:proofErr w:type="spellEnd"/>
            <w:proofErr w:type="gramEnd"/>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484,6</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1,78</w:t>
            </w:r>
          </w:p>
        </w:tc>
        <w:tc>
          <w:tcPr>
            <w:tcW w:w="1484"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Pr>
                <w:rFonts w:ascii="Calibri" w:hAnsi="Calibri"/>
                <w:szCs w:val="22"/>
              </w:rPr>
              <w:t>0,45</w:t>
            </w:r>
          </w:p>
        </w:tc>
        <w:tc>
          <w:tcPr>
            <w:tcW w:w="1526"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Pr>
                <w:rFonts w:ascii="Calibri" w:hAnsi="Calibri"/>
                <w:szCs w:val="22"/>
              </w:rPr>
              <w:t>0,30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Nevyhovuje</w:t>
            </w:r>
          </w:p>
        </w:tc>
      </w:tr>
      <w:tr w:rsidR="00A53488" w:rsidRPr="001E4989"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Default="00A53488" w:rsidP="00DD7BD7">
            <w:pPr>
              <w:rPr>
                <w:rFonts w:ascii="Calibri" w:hAnsi="Calibri" w:cs="Arial"/>
                <w:sz w:val="22"/>
                <w:szCs w:val="22"/>
              </w:rPr>
            </w:pPr>
            <w:r>
              <w:rPr>
                <w:rFonts w:ascii="Calibri" w:hAnsi="Calibri" w:cs="Arial"/>
                <w:sz w:val="22"/>
                <w:szCs w:val="22"/>
              </w:rPr>
              <w:t xml:space="preserve">P3_stará - Podlaha nad </w:t>
            </w:r>
            <w:proofErr w:type="spellStart"/>
            <w:r>
              <w:rPr>
                <w:rFonts w:ascii="Calibri" w:hAnsi="Calibri" w:cs="Arial"/>
                <w:sz w:val="22"/>
                <w:szCs w:val="22"/>
              </w:rPr>
              <w:t>suter</w:t>
            </w:r>
            <w:proofErr w:type="spellEnd"/>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141,0</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1,03</w:t>
            </w:r>
          </w:p>
        </w:tc>
        <w:tc>
          <w:tcPr>
            <w:tcW w:w="1484"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0,60</w:t>
            </w:r>
          </w:p>
        </w:tc>
        <w:tc>
          <w:tcPr>
            <w:tcW w:w="1526"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0,40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Nevyhovuje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S3_stará - Strop pod půdou 1 + MW 240 mm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380,5</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0,19</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0,30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0,20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1E4989"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Default="00A53488" w:rsidP="00DD7BD7">
            <w:pPr>
              <w:rPr>
                <w:rFonts w:ascii="Calibri" w:hAnsi="Calibri" w:cs="Arial"/>
                <w:sz w:val="22"/>
                <w:szCs w:val="22"/>
              </w:rPr>
            </w:pPr>
            <w:r>
              <w:rPr>
                <w:rFonts w:ascii="Calibri" w:hAnsi="Calibri" w:cs="Arial"/>
                <w:sz w:val="22"/>
                <w:szCs w:val="22"/>
              </w:rPr>
              <w:t>S4_stará - Strop pod půdou 2</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80,7</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0,86</w:t>
            </w:r>
          </w:p>
        </w:tc>
        <w:tc>
          <w:tcPr>
            <w:tcW w:w="1484"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0,60</w:t>
            </w:r>
          </w:p>
        </w:tc>
        <w:tc>
          <w:tcPr>
            <w:tcW w:w="1526"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0,40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Nevyhovuje</w:t>
            </w:r>
          </w:p>
        </w:tc>
      </w:tr>
      <w:tr w:rsidR="00A53488" w:rsidRPr="001E4989"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Default="00A53488" w:rsidP="00DD7BD7">
            <w:pPr>
              <w:rPr>
                <w:rFonts w:ascii="Calibri" w:hAnsi="Calibri" w:cs="Arial"/>
                <w:sz w:val="22"/>
                <w:szCs w:val="22"/>
              </w:rPr>
            </w:pPr>
            <w:r>
              <w:rPr>
                <w:rFonts w:ascii="Calibri" w:hAnsi="Calibri" w:cs="Arial"/>
                <w:sz w:val="22"/>
                <w:szCs w:val="22"/>
              </w:rPr>
              <w:t>S5_stará - Strop pod půdou 3</w:t>
            </w:r>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40,3</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1,53</w:t>
            </w:r>
          </w:p>
        </w:tc>
        <w:tc>
          <w:tcPr>
            <w:tcW w:w="1484"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0,60</w:t>
            </w:r>
          </w:p>
        </w:tc>
        <w:tc>
          <w:tcPr>
            <w:tcW w:w="1526"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0,40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Nevyhovuje</w:t>
            </w:r>
          </w:p>
        </w:tc>
      </w:tr>
      <w:tr w:rsidR="00A53488" w:rsidRPr="001E4989"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Default="00A53488" w:rsidP="00DD7BD7">
            <w:pPr>
              <w:rPr>
                <w:rFonts w:ascii="Calibri" w:hAnsi="Calibri" w:cs="Arial"/>
                <w:sz w:val="22"/>
                <w:szCs w:val="22"/>
              </w:rPr>
            </w:pPr>
            <w:r>
              <w:rPr>
                <w:rFonts w:ascii="Calibri" w:hAnsi="Calibri" w:cs="Arial"/>
                <w:sz w:val="22"/>
                <w:szCs w:val="22"/>
              </w:rPr>
              <w:t xml:space="preserve">S6_stará - Strop pod </w:t>
            </w:r>
            <w:proofErr w:type="gramStart"/>
            <w:r>
              <w:rPr>
                <w:rFonts w:ascii="Calibri" w:hAnsi="Calibri" w:cs="Arial"/>
                <w:sz w:val="22"/>
                <w:szCs w:val="22"/>
              </w:rPr>
              <w:t>půdou-klenba</w:t>
            </w:r>
            <w:proofErr w:type="gramEnd"/>
          </w:p>
        </w:tc>
        <w:tc>
          <w:tcPr>
            <w:tcW w:w="890"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30,2</w:t>
            </w:r>
          </w:p>
        </w:tc>
        <w:tc>
          <w:tcPr>
            <w:tcW w:w="1206" w:type="dxa"/>
            <w:tcBorders>
              <w:top w:val="single" w:sz="6" w:space="0" w:color="000000"/>
              <w:left w:val="nil"/>
              <w:bottom w:val="single" w:sz="6" w:space="0" w:color="000000"/>
              <w:right w:val="nil"/>
            </w:tcBorders>
            <w:shd w:val="clear" w:color="auto" w:fill="auto"/>
          </w:tcPr>
          <w:p w:rsidR="00A53488" w:rsidRDefault="00A53488" w:rsidP="00DD7BD7">
            <w:pPr>
              <w:jc w:val="right"/>
              <w:rPr>
                <w:rFonts w:ascii="Calibri" w:hAnsi="Calibri" w:cs="Arial"/>
                <w:sz w:val="22"/>
                <w:szCs w:val="22"/>
              </w:rPr>
            </w:pPr>
            <w:r>
              <w:rPr>
                <w:rFonts w:ascii="Calibri" w:hAnsi="Calibri" w:cs="Arial"/>
                <w:sz w:val="22"/>
                <w:szCs w:val="22"/>
              </w:rPr>
              <w:t>1,25</w:t>
            </w:r>
          </w:p>
        </w:tc>
        <w:tc>
          <w:tcPr>
            <w:tcW w:w="1484"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0,60</w:t>
            </w:r>
          </w:p>
        </w:tc>
        <w:tc>
          <w:tcPr>
            <w:tcW w:w="1526" w:type="dxa"/>
            <w:tcBorders>
              <w:top w:val="single" w:sz="6" w:space="0" w:color="000000"/>
              <w:left w:val="nil"/>
              <w:bottom w:val="single" w:sz="6" w:space="0" w:color="000000"/>
              <w:right w:val="nil"/>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0,40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1E4989" w:rsidRDefault="00A53488" w:rsidP="00DD7BD7">
            <w:pPr>
              <w:pStyle w:val="Normlntextstudie"/>
              <w:spacing w:after="0"/>
              <w:jc w:val="center"/>
              <w:rPr>
                <w:rFonts w:ascii="Calibri" w:hAnsi="Calibri"/>
                <w:szCs w:val="22"/>
              </w:rPr>
            </w:pPr>
            <w:r w:rsidRPr="001E4989">
              <w:rPr>
                <w:rFonts w:ascii="Calibri" w:hAnsi="Calibri"/>
                <w:szCs w:val="22"/>
              </w:rPr>
              <w:t>Nevyhovuje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S7_stará - Střecha šikminy-klenba + </w:t>
            </w:r>
            <w:proofErr w:type="spellStart"/>
            <w:r w:rsidRPr="008D2D14">
              <w:rPr>
                <w:rFonts w:ascii="Calibri" w:hAnsi="Calibri" w:cs="Arial"/>
                <w:b/>
                <w:sz w:val="22"/>
                <w:szCs w:val="22"/>
              </w:rPr>
              <w:t>nadkrokevní</w:t>
            </w:r>
            <w:proofErr w:type="spellEnd"/>
            <w:r w:rsidRPr="008D2D14">
              <w:rPr>
                <w:rFonts w:ascii="Calibri" w:hAnsi="Calibri" w:cs="Arial"/>
                <w:b/>
                <w:sz w:val="22"/>
                <w:szCs w:val="22"/>
              </w:rPr>
              <w:t xml:space="preserve"> PUR/PIR 160 mm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38,3</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0,14</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0,24</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0,16</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lastRenderedPageBreak/>
              <w:t xml:space="preserve">S8_stará - Střecha šikminy + </w:t>
            </w:r>
            <w:proofErr w:type="spellStart"/>
            <w:r w:rsidRPr="008D2D14">
              <w:rPr>
                <w:rFonts w:ascii="Calibri" w:hAnsi="Calibri" w:cs="Arial"/>
                <w:b/>
                <w:sz w:val="22"/>
                <w:szCs w:val="22"/>
              </w:rPr>
              <w:t>nadkrokevní</w:t>
            </w:r>
            <w:proofErr w:type="spellEnd"/>
            <w:r w:rsidRPr="008D2D14">
              <w:rPr>
                <w:rFonts w:ascii="Calibri" w:hAnsi="Calibri" w:cs="Arial"/>
                <w:b/>
                <w:sz w:val="22"/>
                <w:szCs w:val="22"/>
              </w:rPr>
              <w:t xml:space="preserve"> PUR/PIR 160 mm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53,5</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0,14</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0,24</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0,16</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S9_stará - Střecha WC + PUR/PIR 160 mm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23,5</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0,16</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0,24</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0,16</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OK1 - Okna zdvojená + výměna za okna s </w:t>
            </w:r>
            <w:proofErr w:type="gramStart"/>
            <w:r w:rsidRPr="008D2D14">
              <w:rPr>
                <w:rFonts w:ascii="Calibri" w:hAnsi="Calibri" w:cs="Arial"/>
                <w:b/>
                <w:sz w:val="22"/>
                <w:szCs w:val="22"/>
              </w:rPr>
              <w:t>TI</w:t>
            </w:r>
            <w:proofErr w:type="gramEnd"/>
            <w:r w:rsidRPr="008D2D14">
              <w:rPr>
                <w:rFonts w:ascii="Calibri" w:hAnsi="Calibri" w:cs="Arial"/>
                <w:b/>
                <w:sz w:val="22"/>
                <w:szCs w:val="22"/>
              </w:rPr>
              <w:t xml:space="preserve"> zasklením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132,9</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1,00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w:t>
            </w:r>
            <w:r>
              <w:rPr>
                <w:rFonts w:ascii="Calibri" w:hAnsi="Calibri"/>
                <w:b/>
                <w:szCs w:val="22"/>
              </w:rPr>
              <w:t>50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OK2 - Okna špaleta + výměna za okna s </w:t>
            </w:r>
            <w:proofErr w:type="gramStart"/>
            <w:r w:rsidRPr="008D2D14">
              <w:rPr>
                <w:rFonts w:ascii="Calibri" w:hAnsi="Calibri" w:cs="Arial"/>
                <w:b/>
                <w:sz w:val="22"/>
                <w:szCs w:val="22"/>
              </w:rPr>
              <w:t>TI</w:t>
            </w:r>
            <w:proofErr w:type="gramEnd"/>
            <w:r w:rsidRPr="008D2D14">
              <w:rPr>
                <w:rFonts w:ascii="Calibri" w:hAnsi="Calibri" w:cs="Arial"/>
                <w:b/>
                <w:sz w:val="22"/>
                <w:szCs w:val="22"/>
              </w:rPr>
              <w:t xml:space="preserve"> zasklením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31,5</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1,00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w:t>
            </w:r>
            <w:r>
              <w:rPr>
                <w:rFonts w:ascii="Calibri" w:hAnsi="Calibri"/>
                <w:b/>
                <w:szCs w:val="22"/>
              </w:rPr>
              <w:t>50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OK3 - Okna luxfera + výměna za okna s </w:t>
            </w:r>
            <w:proofErr w:type="gramStart"/>
            <w:r w:rsidRPr="008D2D14">
              <w:rPr>
                <w:rFonts w:ascii="Calibri" w:hAnsi="Calibri" w:cs="Arial"/>
                <w:b/>
                <w:sz w:val="22"/>
                <w:szCs w:val="22"/>
              </w:rPr>
              <w:t>TI</w:t>
            </w:r>
            <w:proofErr w:type="gramEnd"/>
            <w:r w:rsidRPr="008D2D14">
              <w:rPr>
                <w:rFonts w:ascii="Calibri" w:hAnsi="Calibri" w:cs="Arial"/>
                <w:b/>
                <w:sz w:val="22"/>
                <w:szCs w:val="22"/>
              </w:rPr>
              <w:t xml:space="preserve"> zasklením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3,2</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1,00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w:t>
            </w:r>
            <w:r>
              <w:rPr>
                <w:rFonts w:ascii="Calibri" w:hAnsi="Calibri"/>
                <w:b/>
                <w:szCs w:val="22"/>
              </w:rPr>
              <w:t>50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OK5 - Okna střešní + výměna za okna s </w:t>
            </w:r>
            <w:proofErr w:type="gramStart"/>
            <w:r w:rsidRPr="008D2D14">
              <w:rPr>
                <w:rFonts w:ascii="Calibri" w:hAnsi="Calibri" w:cs="Arial"/>
                <w:b/>
                <w:sz w:val="22"/>
                <w:szCs w:val="22"/>
              </w:rPr>
              <w:t>TI</w:t>
            </w:r>
            <w:proofErr w:type="gramEnd"/>
            <w:r w:rsidRPr="008D2D14">
              <w:rPr>
                <w:rFonts w:ascii="Calibri" w:hAnsi="Calibri" w:cs="Arial"/>
                <w:b/>
                <w:sz w:val="22"/>
                <w:szCs w:val="22"/>
              </w:rPr>
              <w:t xml:space="preserve"> zasklením</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1,7</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1,00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w:t>
            </w:r>
            <w:r>
              <w:rPr>
                <w:rFonts w:ascii="Calibri" w:hAnsi="Calibri"/>
                <w:b/>
                <w:szCs w:val="22"/>
              </w:rPr>
              <w:t>40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Pr>
                <w:rFonts w:ascii="Calibri" w:hAnsi="Calibri"/>
                <w:b/>
                <w:szCs w:val="22"/>
              </w:rPr>
              <w:t>1,10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6B311F"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8D2D14" w:rsidRDefault="00A53488" w:rsidP="00DD7BD7">
            <w:pPr>
              <w:rPr>
                <w:rFonts w:ascii="Calibri" w:hAnsi="Calibri" w:cs="Arial"/>
                <w:b/>
                <w:sz w:val="22"/>
                <w:szCs w:val="22"/>
              </w:rPr>
            </w:pPr>
            <w:r w:rsidRPr="008D2D14">
              <w:rPr>
                <w:rFonts w:ascii="Calibri" w:hAnsi="Calibri" w:cs="Arial"/>
                <w:b/>
                <w:sz w:val="22"/>
                <w:szCs w:val="22"/>
              </w:rPr>
              <w:t xml:space="preserve">DV1 - Dveře +1 sklo + výměna za </w:t>
            </w:r>
            <w:proofErr w:type="gramStart"/>
            <w:r w:rsidRPr="008D2D14">
              <w:rPr>
                <w:rFonts w:ascii="Calibri" w:hAnsi="Calibri" w:cs="Arial"/>
                <w:b/>
                <w:sz w:val="22"/>
                <w:szCs w:val="22"/>
              </w:rPr>
              <w:t>TI</w:t>
            </w:r>
            <w:proofErr w:type="gramEnd"/>
            <w:r w:rsidRPr="008D2D14">
              <w:rPr>
                <w:rFonts w:ascii="Calibri" w:hAnsi="Calibri" w:cs="Arial"/>
                <w:b/>
                <w:sz w:val="22"/>
                <w:szCs w:val="22"/>
              </w:rPr>
              <w:t xml:space="preserve"> dveře</w:t>
            </w:r>
          </w:p>
        </w:tc>
        <w:tc>
          <w:tcPr>
            <w:tcW w:w="890"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5,5</w:t>
            </w:r>
          </w:p>
        </w:tc>
        <w:tc>
          <w:tcPr>
            <w:tcW w:w="1206" w:type="dxa"/>
            <w:tcBorders>
              <w:top w:val="single" w:sz="6" w:space="0" w:color="000000"/>
              <w:left w:val="nil"/>
              <w:bottom w:val="single" w:sz="6" w:space="0" w:color="000000"/>
              <w:right w:val="nil"/>
            </w:tcBorders>
            <w:shd w:val="clear" w:color="auto" w:fill="auto"/>
          </w:tcPr>
          <w:p w:rsidR="00A53488" w:rsidRPr="008D2D14" w:rsidRDefault="00A53488" w:rsidP="00DD7BD7">
            <w:pPr>
              <w:jc w:val="right"/>
              <w:rPr>
                <w:rFonts w:ascii="Calibri" w:hAnsi="Calibri" w:cs="Arial"/>
                <w:b/>
                <w:sz w:val="22"/>
                <w:szCs w:val="22"/>
              </w:rPr>
            </w:pPr>
            <w:r w:rsidRPr="008D2D14">
              <w:rPr>
                <w:rFonts w:ascii="Calibri" w:hAnsi="Calibri" w:cs="Arial"/>
                <w:b/>
                <w:sz w:val="22"/>
                <w:szCs w:val="22"/>
              </w:rPr>
              <w:t>1,20</w:t>
            </w:r>
          </w:p>
        </w:tc>
        <w:tc>
          <w:tcPr>
            <w:tcW w:w="1484"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1,70</w:t>
            </w:r>
          </w:p>
        </w:tc>
        <w:tc>
          <w:tcPr>
            <w:tcW w:w="1526" w:type="dxa"/>
            <w:tcBorders>
              <w:top w:val="single" w:sz="6" w:space="0" w:color="000000"/>
              <w:left w:val="nil"/>
              <w:bottom w:val="single" w:sz="6" w:space="0" w:color="000000"/>
              <w:right w:val="nil"/>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6B311F" w:rsidRDefault="00A53488" w:rsidP="00DD7BD7">
            <w:pPr>
              <w:pStyle w:val="Normlntextstudie"/>
              <w:spacing w:after="0"/>
              <w:jc w:val="center"/>
              <w:rPr>
                <w:rFonts w:ascii="Calibri" w:hAnsi="Calibri"/>
                <w:b/>
                <w:szCs w:val="22"/>
              </w:rPr>
            </w:pPr>
            <w:r w:rsidRPr="006B311F">
              <w:rPr>
                <w:rFonts w:ascii="Calibri" w:hAnsi="Calibri"/>
                <w:b/>
                <w:szCs w:val="22"/>
              </w:rPr>
              <w:t>Vyhovuje</w:t>
            </w:r>
          </w:p>
        </w:tc>
      </w:tr>
      <w:tr w:rsidR="00A53488" w:rsidRPr="00C46D75" w:rsidTr="00DD7BD7">
        <w:trPr>
          <w:trHeight w:val="255"/>
        </w:trPr>
        <w:tc>
          <w:tcPr>
            <w:tcW w:w="2951" w:type="dxa"/>
            <w:tcBorders>
              <w:top w:val="single" w:sz="6" w:space="0" w:color="000000"/>
              <w:left w:val="single" w:sz="4" w:space="0" w:color="auto"/>
              <w:bottom w:val="single" w:sz="6" w:space="0" w:color="000000"/>
              <w:right w:val="nil"/>
            </w:tcBorders>
            <w:shd w:val="clear" w:color="auto" w:fill="auto"/>
            <w:noWrap/>
          </w:tcPr>
          <w:p w:rsidR="00A53488" w:rsidRPr="00C46D75" w:rsidRDefault="00A53488" w:rsidP="00DD7BD7">
            <w:pPr>
              <w:rPr>
                <w:rFonts w:ascii="Calibri" w:hAnsi="Calibri" w:cs="Arial"/>
                <w:b/>
                <w:sz w:val="22"/>
                <w:szCs w:val="22"/>
              </w:rPr>
            </w:pPr>
            <w:r w:rsidRPr="00C46D75">
              <w:rPr>
                <w:rFonts w:ascii="Calibri" w:hAnsi="Calibri" w:cs="Arial"/>
                <w:b/>
                <w:sz w:val="22"/>
                <w:szCs w:val="22"/>
              </w:rPr>
              <w:t xml:space="preserve">DV3 - Dveře plné + výměna za </w:t>
            </w:r>
            <w:proofErr w:type="gramStart"/>
            <w:r w:rsidRPr="00C46D75">
              <w:rPr>
                <w:rFonts w:ascii="Calibri" w:hAnsi="Calibri" w:cs="Arial"/>
                <w:b/>
                <w:sz w:val="22"/>
                <w:szCs w:val="22"/>
              </w:rPr>
              <w:t>TI</w:t>
            </w:r>
            <w:proofErr w:type="gramEnd"/>
            <w:r w:rsidRPr="00C46D75">
              <w:rPr>
                <w:rFonts w:ascii="Calibri" w:hAnsi="Calibri" w:cs="Arial"/>
                <w:b/>
                <w:sz w:val="22"/>
                <w:szCs w:val="22"/>
              </w:rPr>
              <w:t xml:space="preserve"> dveře</w:t>
            </w:r>
          </w:p>
        </w:tc>
        <w:tc>
          <w:tcPr>
            <w:tcW w:w="890" w:type="dxa"/>
            <w:tcBorders>
              <w:top w:val="single" w:sz="6" w:space="0" w:color="000000"/>
              <w:left w:val="nil"/>
              <w:bottom w:val="single" w:sz="6" w:space="0" w:color="000000"/>
              <w:right w:val="nil"/>
            </w:tcBorders>
            <w:shd w:val="clear" w:color="auto" w:fill="auto"/>
          </w:tcPr>
          <w:p w:rsidR="00A53488" w:rsidRPr="00C46D75" w:rsidRDefault="00A53488" w:rsidP="00DD7BD7">
            <w:pPr>
              <w:jc w:val="right"/>
              <w:rPr>
                <w:rFonts w:ascii="Calibri" w:hAnsi="Calibri" w:cs="Arial"/>
                <w:b/>
                <w:sz w:val="22"/>
                <w:szCs w:val="22"/>
              </w:rPr>
            </w:pPr>
            <w:r w:rsidRPr="00C46D75">
              <w:rPr>
                <w:rFonts w:ascii="Calibri" w:hAnsi="Calibri" w:cs="Arial"/>
                <w:b/>
                <w:sz w:val="22"/>
                <w:szCs w:val="22"/>
              </w:rPr>
              <w:t>4,8</w:t>
            </w:r>
          </w:p>
        </w:tc>
        <w:tc>
          <w:tcPr>
            <w:tcW w:w="1206" w:type="dxa"/>
            <w:tcBorders>
              <w:top w:val="single" w:sz="6" w:space="0" w:color="000000"/>
              <w:left w:val="nil"/>
              <w:bottom w:val="single" w:sz="6" w:space="0" w:color="000000"/>
              <w:right w:val="nil"/>
            </w:tcBorders>
            <w:shd w:val="clear" w:color="auto" w:fill="auto"/>
          </w:tcPr>
          <w:p w:rsidR="00A53488" w:rsidRPr="00C46D75" w:rsidRDefault="00A53488" w:rsidP="00DD7BD7">
            <w:pPr>
              <w:jc w:val="right"/>
              <w:rPr>
                <w:rFonts w:ascii="Calibri" w:hAnsi="Calibri" w:cs="Arial"/>
                <w:b/>
                <w:sz w:val="22"/>
                <w:szCs w:val="22"/>
              </w:rPr>
            </w:pPr>
            <w:r w:rsidRPr="00C46D75">
              <w:rPr>
                <w:rFonts w:ascii="Calibri" w:hAnsi="Calibri" w:cs="Arial"/>
                <w:b/>
                <w:sz w:val="22"/>
                <w:szCs w:val="22"/>
              </w:rPr>
              <w:t>1,20</w:t>
            </w:r>
          </w:p>
        </w:tc>
        <w:tc>
          <w:tcPr>
            <w:tcW w:w="1484" w:type="dxa"/>
            <w:tcBorders>
              <w:top w:val="single" w:sz="6" w:space="0" w:color="000000"/>
              <w:left w:val="nil"/>
              <w:bottom w:val="single" w:sz="6" w:space="0" w:color="000000"/>
              <w:right w:val="nil"/>
            </w:tcBorders>
            <w:shd w:val="clear" w:color="auto" w:fill="auto"/>
            <w:vAlign w:val="center"/>
          </w:tcPr>
          <w:p w:rsidR="00A53488" w:rsidRPr="00C46D75" w:rsidRDefault="00A53488" w:rsidP="00DD7BD7">
            <w:pPr>
              <w:pStyle w:val="Normlntextstudie"/>
              <w:spacing w:after="0"/>
              <w:jc w:val="center"/>
              <w:rPr>
                <w:rFonts w:ascii="Calibri" w:hAnsi="Calibri"/>
                <w:b/>
                <w:szCs w:val="22"/>
              </w:rPr>
            </w:pPr>
            <w:r w:rsidRPr="00C46D75">
              <w:rPr>
                <w:rFonts w:ascii="Calibri" w:hAnsi="Calibri"/>
                <w:b/>
                <w:szCs w:val="22"/>
              </w:rPr>
              <w:t>1,70</w:t>
            </w:r>
          </w:p>
        </w:tc>
        <w:tc>
          <w:tcPr>
            <w:tcW w:w="1526" w:type="dxa"/>
            <w:tcBorders>
              <w:top w:val="single" w:sz="6" w:space="0" w:color="000000"/>
              <w:left w:val="nil"/>
              <w:bottom w:val="single" w:sz="6" w:space="0" w:color="000000"/>
              <w:right w:val="nil"/>
            </w:tcBorders>
            <w:shd w:val="clear" w:color="auto" w:fill="auto"/>
            <w:vAlign w:val="center"/>
          </w:tcPr>
          <w:p w:rsidR="00A53488" w:rsidRPr="00C46D75" w:rsidRDefault="00A53488" w:rsidP="00DD7BD7">
            <w:pPr>
              <w:pStyle w:val="Normlntextstudie"/>
              <w:spacing w:after="0"/>
              <w:jc w:val="center"/>
              <w:rPr>
                <w:rFonts w:ascii="Calibri" w:hAnsi="Calibri"/>
                <w:b/>
                <w:szCs w:val="22"/>
              </w:rPr>
            </w:pPr>
            <w:r w:rsidRPr="00C46D75">
              <w:rPr>
                <w:rFonts w:ascii="Calibri" w:hAnsi="Calibri"/>
                <w:b/>
                <w:szCs w:val="22"/>
              </w:rPr>
              <w:t>1,20</w:t>
            </w:r>
          </w:p>
        </w:tc>
        <w:tc>
          <w:tcPr>
            <w:tcW w:w="1329" w:type="dxa"/>
            <w:tcBorders>
              <w:top w:val="single" w:sz="6" w:space="0" w:color="000000"/>
              <w:left w:val="nil"/>
              <w:bottom w:val="single" w:sz="6" w:space="0" w:color="000000"/>
              <w:right w:val="single" w:sz="4" w:space="0" w:color="auto"/>
            </w:tcBorders>
            <w:shd w:val="clear" w:color="auto" w:fill="auto"/>
            <w:vAlign w:val="center"/>
          </w:tcPr>
          <w:p w:rsidR="00A53488" w:rsidRPr="00C46D75" w:rsidRDefault="00A53488" w:rsidP="00DD7BD7">
            <w:pPr>
              <w:pStyle w:val="Normlntextstudie"/>
              <w:spacing w:after="0"/>
              <w:jc w:val="center"/>
              <w:rPr>
                <w:rFonts w:ascii="Calibri" w:hAnsi="Calibri"/>
                <w:b/>
                <w:szCs w:val="22"/>
              </w:rPr>
            </w:pPr>
            <w:r w:rsidRPr="00C46D75">
              <w:rPr>
                <w:rFonts w:ascii="Calibri" w:hAnsi="Calibri"/>
                <w:b/>
                <w:szCs w:val="22"/>
              </w:rPr>
              <w:t>Vyhovuje</w:t>
            </w:r>
          </w:p>
        </w:tc>
      </w:tr>
    </w:tbl>
    <w:p w:rsidR="00EE5D9A" w:rsidRDefault="00EE5D9A" w:rsidP="00975D12">
      <w:pPr>
        <w:jc w:val="both"/>
        <w:rPr>
          <w:sz w:val="22"/>
          <w:szCs w:val="22"/>
        </w:rPr>
      </w:pPr>
    </w:p>
    <w:p w:rsidR="00DD7BD7" w:rsidRDefault="00DD7BD7" w:rsidP="00975D12">
      <w:pPr>
        <w:jc w:val="both"/>
        <w:rPr>
          <w:sz w:val="22"/>
          <w:szCs w:val="22"/>
        </w:rPr>
      </w:pPr>
    </w:p>
    <w:p w:rsidR="00DD7BD7" w:rsidRDefault="00F165B2" w:rsidP="00975D12">
      <w:pPr>
        <w:jc w:val="both"/>
        <w:rPr>
          <w:sz w:val="22"/>
          <w:szCs w:val="22"/>
        </w:rPr>
      </w:pPr>
      <w:r w:rsidRPr="00975D12">
        <w:rPr>
          <w:sz w:val="22"/>
          <w:szCs w:val="22"/>
        </w:rPr>
        <w:t>Pozn</w:t>
      </w:r>
      <w:r w:rsidR="00DD7BD7">
        <w:rPr>
          <w:sz w:val="22"/>
          <w:szCs w:val="22"/>
        </w:rPr>
        <w:t>ámky</w:t>
      </w:r>
      <w:r w:rsidRPr="00975D12">
        <w:rPr>
          <w:sz w:val="22"/>
          <w:szCs w:val="22"/>
        </w:rPr>
        <w:t xml:space="preserve">: </w:t>
      </w:r>
    </w:p>
    <w:p w:rsidR="00F165B2" w:rsidRDefault="00DD7BD7" w:rsidP="003D01ED">
      <w:pPr>
        <w:pStyle w:val="Odstavecseseznamem"/>
        <w:numPr>
          <w:ilvl w:val="0"/>
          <w:numId w:val="17"/>
        </w:numPr>
        <w:jc w:val="both"/>
        <w:rPr>
          <w:sz w:val="22"/>
          <w:szCs w:val="22"/>
        </w:rPr>
      </w:pPr>
      <w:r>
        <w:rPr>
          <w:sz w:val="22"/>
          <w:szCs w:val="22"/>
        </w:rPr>
        <w:t>O</w:t>
      </w:r>
      <w:r w:rsidR="00F165B2" w:rsidRPr="00DD7BD7">
        <w:rPr>
          <w:sz w:val="22"/>
          <w:szCs w:val="22"/>
        </w:rPr>
        <w:t>značení skladeb odpovídá označením v energetickém štítku obálky budovy dle 73 0540 - 2, jež je nedílnou součástí energetického auditu</w:t>
      </w:r>
      <w:r w:rsidR="00975D12" w:rsidRPr="00DD7BD7">
        <w:rPr>
          <w:sz w:val="22"/>
          <w:szCs w:val="22"/>
        </w:rPr>
        <w:t>.</w:t>
      </w:r>
    </w:p>
    <w:p w:rsidR="00DD7BD7" w:rsidRPr="00DD7BD7" w:rsidRDefault="00DD7BD7" w:rsidP="003D01ED">
      <w:pPr>
        <w:pStyle w:val="Odstavecseseznamem"/>
        <w:numPr>
          <w:ilvl w:val="0"/>
          <w:numId w:val="17"/>
        </w:numPr>
        <w:jc w:val="both"/>
        <w:rPr>
          <w:sz w:val="22"/>
          <w:szCs w:val="22"/>
        </w:rPr>
      </w:pPr>
      <w:r>
        <w:rPr>
          <w:sz w:val="22"/>
          <w:szCs w:val="22"/>
        </w:rPr>
        <w:t>Plochy uvedené v tabulce jsou vztaženy k budově před zateplením. V tabulce tedy nejsou zakalkulovány změny ploch souvisící se zateplením přesahů nároží, atik atp.</w:t>
      </w:r>
    </w:p>
    <w:p w:rsidR="00F165B2" w:rsidRPr="00975D12" w:rsidRDefault="00F165B2" w:rsidP="00F165B2">
      <w:pPr>
        <w:jc w:val="both"/>
        <w:rPr>
          <w:sz w:val="22"/>
          <w:szCs w:val="22"/>
        </w:rPr>
      </w:pPr>
    </w:p>
    <w:p w:rsidR="00F165B2" w:rsidRPr="00975D12" w:rsidRDefault="00F165B2" w:rsidP="00975D12">
      <w:pPr>
        <w:jc w:val="both"/>
        <w:rPr>
          <w:b/>
          <w:sz w:val="22"/>
          <w:szCs w:val="22"/>
        </w:rPr>
      </w:pPr>
      <w:r w:rsidRPr="00975D12">
        <w:rPr>
          <w:b/>
          <w:sz w:val="22"/>
          <w:szCs w:val="22"/>
        </w:rPr>
        <w:t>Na základě stávajících a upravovaných skladeb k</w:t>
      </w:r>
      <w:r w:rsidR="00975D12">
        <w:rPr>
          <w:b/>
          <w:sz w:val="22"/>
          <w:szCs w:val="22"/>
        </w:rPr>
        <w:t>onstrukcí</w:t>
      </w:r>
      <w:r w:rsidRPr="00975D12">
        <w:rPr>
          <w:b/>
          <w:sz w:val="22"/>
          <w:szCs w:val="22"/>
        </w:rPr>
        <w:t xml:space="preserve"> se objekt řadí do třídy C energetického štítku obálky budovy dle ČSN 73 0540-2:2011</w:t>
      </w:r>
    </w:p>
    <w:p w:rsidR="00F165B2" w:rsidRPr="00F165B2" w:rsidRDefault="00F165B2" w:rsidP="002779CA">
      <w:pPr>
        <w:jc w:val="both"/>
        <w:rPr>
          <w:sz w:val="22"/>
          <w:szCs w:val="22"/>
        </w:rPr>
      </w:pPr>
    </w:p>
    <w:p w:rsidR="002779CA" w:rsidRPr="002779CA" w:rsidRDefault="002779CA" w:rsidP="002779CA">
      <w:pPr>
        <w:jc w:val="both"/>
        <w:rPr>
          <w:sz w:val="22"/>
          <w:szCs w:val="22"/>
        </w:rPr>
      </w:pPr>
    </w:p>
    <w:p w:rsidR="00A1366B" w:rsidRDefault="00A1366B"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DD7BD7" w:rsidRDefault="00DD7BD7" w:rsidP="00FF347F">
      <w:pPr>
        <w:jc w:val="both"/>
        <w:rPr>
          <w:sz w:val="22"/>
          <w:szCs w:val="22"/>
        </w:rPr>
      </w:pPr>
    </w:p>
    <w:p w:rsidR="00CE1DB6" w:rsidRDefault="00CE1DB6" w:rsidP="003D01ED">
      <w:pPr>
        <w:pStyle w:val="Odstavecseseznamem"/>
        <w:numPr>
          <w:ilvl w:val="0"/>
          <w:numId w:val="4"/>
        </w:numPr>
        <w:pBdr>
          <w:bottom w:val="single" w:sz="4" w:space="1" w:color="auto"/>
        </w:pBdr>
        <w:jc w:val="both"/>
        <w:rPr>
          <w:sz w:val="22"/>
          <w:szCs w:val="22"/>
        </w:rPr>
      </w:pPr>
      <w:r>
        <w:rPr>
          <w:sz w:val="22"/>
          <w:szCs w:val="22"/>
        </w:rPr>
        <w:lastRenderedPageBreak/>
        <w:t>VÝKRESOVÁ ČÁST</w:t>
      </w:r>
    </w:p>
    <w:p w:rsidR="00CE1DB6" w:rsidRDefault="00CE1DB6" w:rsidP="00CE1DB6">
      <w:pPr>
        <w:jc w:val="both"/>
        <w:rPr>
          <w:sz w:val="22"/>
          <w:szCs w:val="22"/>
        </w:rPr>
      </w:pPr>
    </w:p>
    <w:p w:rsidR="00CE1DB6" w:rsidRPr="00A53488" w:rsidRDefault="002779CA" w:rsidP="00044163">
      <w:pPr>
        <w:spacing w:line="360" w:lineRule="auto"/>
        <w:ind w:left="323" w:firstLine="397"/>
        <w:jc w:val="both"/>
        <w:rPr>
          <w:sz w:val="22"/>
          <w:szCs w:val="22"/>
        </w:rPr>
      </w:pPr>
      <w:proofErr w:type="gramStart"/>
      <w:r w:rsidRPr="00A53488">
        <w:rPr>
          <w:sz w:val="22"/>
          <w:szCs w:val="22"/>
        </w:rPr>
        <w:t>D.1</w:t>
      </w:r>
      <w:r w:rsidR="00CE1DB6" w:rsidRPr="00A53488">
        <w:rPr>
          <w:sz w:val="22"/>
          <w:szCs w:val="22"/>
        </w:rPr>
        <w:t>.b)01</w:t>
      </w:r>
      <w:proofErr w:type="gramEnd"/>
      <w:r w:rsidRPr="00A53488">
        <w:rPr>
          <w:sz w:val="22"/>
          <w:szCs w:val="22"/>
        </w:rPr>
        <w:tab/>
      </w:r>
      <w:r w:rsidR="00CE1DB6" w:rsidRPr="00A53488">
        <w:rPr>
          <w:sz w:val="22"/>
          <w:szCs w:val="22"/>
        </w:rPr>
        <w:tab/>
      </w:r>
      <w:r w:rsidRPr="00A53488">
        <w:rPr>
          <w:sz w:val="22"/>
          <w:szCs w:val="22"/>
        </w:rPr>
        <w:t>BOURACÍ PRÁCE - PŮDORYS 1</w:t>
      </w:r>
      <w:r w:rsidR="00A00FD3" w:rsidRPr="00A53488">
        <w:rPr>
          <w:sz w:val="22"/>
          <w:szCs w:val="22"/>
        </w:rPr>
        <w:t>P</w:t>
      </w:r>
      <w:r w:rsidRPr="00A53488">
        <w:rPr>
          <w:sz w:val="22"/>
          <w:szCs w:val="22"/>
        </w:rPr>
        <w:t>P</w:t>
      </w:r>
      <w:r w:rsidRPr="00A53488">
        <w:rPr>
          <w:sz w:val="22"/>
          <w:szCs w:val="22"/>
        </w:rPr>
        <w:tab/>
      </w:r>
      <w:r w:rsidRPr="00A53488">
        <w:rPr>
          <w:sz w:val="22"/>
          <w:szCs w:val="22"/>
        </w:rPr>
        <w:tab/>
      </w:r>
      <w:r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CE1DB6" w:rsidRPr="00A53488">
        <w:rPr>
          <w:sz w:val="22"/>
          <w:szCs w:val="22"/>
        </w:rPr>
        <w:t xml:space="preserve">1 : </w:t>
      </w:r>
      <w:r w:rsidR="00A1366B" w:rsidRPr="00A53488">
        <w:rPr>
          <w:sz w:val="22"/>
          <w:szCs w:val="22"/>
        </w:rPr>
        <w:t>100</w:t>
      </w:r>
    </w:p>
    <w:p w:rsidR="00CE1DB6" w:rsidRPr="00A53488" w:rsidRDefault="002779CA" w:rsidP="00044163">
      <w:pPr>
        <w:spacing w:line="360" w:lineRule="auto"/>
        <w:ind w:left="323" w:firstLine="397"/>
        <w:jc w:val="both"/>
        <w:rPr>
          <w:sz w:val="22"/>
          <w:szCs w:val="22"/>
        </w:rPr>
      </w:pPr>
      <w:proofErr w:type="gramStart"/>
      <w:r w:rsidRPr="00A53488">
        <w:rPr>
          <w:sz w:val="22"/>
          <w:szCs w:val="22"/>
        </w:rPr>
        <w:t>D.1</w:t>
      </w:r>
      <w:r w:rsidR="00CE1DB6" w:rsidRPr="00A53488">
        <w:rPr>
          <w:sz w:val="22"/>
          <w:szCs w:val="22"/>
        </w:rPr>
        <w:t>.b)02</w:t>
      </w:r>
      <w:proofErr w:type="gramEnd"/>
      <w:r w:rsidRPr="00A53488">
        <w:rPr>
          <w:sz w:val="22"/>
          <w:szCs w:val="22"/>
        </w:rPr>
        <w:tab/>
      </w:r>
      <w:r w:rsidR="00CE1DB6" w:rsidRPr="00A53488">
        <w:rPr>
          <w:sz w:val="22"/>
          <w:szCs w:val="22"/>
        </w:rPr>
        <w:tab/>
      </w:r>
      <w:r w:rsidRPr="00A53488">
        <w:rPr>
          <w:sz w:val="22"/>
          <w:szCs w:val="22"/>
        </w:rPr>
        <w:t xml:space="preserve">BOURACÍ PRÁCE - </w:t>
      </w:r>
      <w:r w:rsidR="00CE1DB6" w:rsidRPr="00A53488">
        <w:rPr>
          <w:sz w:val="22"/>
          <w:szCs w:val="22"/>
        </w:rPr>
        <w:t xml:space="preserve">PŮDORYS </w:t>
      </w:r>
      <w:r w:rsidR="00A00FD3" w:rsidRPr="00A53488">
        <w:rPr>
          <w:sz w:val="22"/>
          <w:szCs w:val="22"/>
        </w:rPr>
        <w:t>1</w:t>
      </w:r>
      <w:r w:rsidR="00CE1DB6" w:rsidRPr="00A53488">
        <w:rPr>
          <w:sz w:val="22"/>
          <w:szCs w:val="22"/>
        </w:rPr>
        <w:t>NP</w:t>
      </w:r>
      <w:r w:rsidR="00CE1DB6" w:rsidRPr="00A53488">
        <w:rPr>
          <w:sz w:val="22"/>
          <w:szCs w:val="22"/>
        </w:rPr>
        <w:tab/>
      </w:r>
      <w:r w:rsidR="00CE1DB6" w:rsidRPr="00A53488">
        <w:rPr>
          <w:sz w:val="22"/>
          <w:szCs w:val="22"/>
        </w:rPr>
        <w:tab/>
      </w:r>
      <w:r w:rsidR="00CE1DB6"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CE1DB6" w:rsidRPr="00A53488">
        <w:rPr>
          <w:sz w:val="22"/>
          <w:szCs w:val="22"/>
        </w:rPr>
        <w:t xml:space="preserve">1 : </w:t>
      </w:r>
      <w:r w:rsidR="00A1366B" w:rsidRPr="00A53488">
        <w:rPr>
          <w:sz w:val="22"/>
          <w:szCs w:val="22"/>
        </w:rPr>
        <w:t>100</w:t>
      </w:r>
    </w:p>
    <w:p w:rsidR="00C610D4" w:rsidRPr="00A53488" w:rsidRDefault="002779CA" w:rsidP="00044163">
      <w:pPr>
        <w:spacing w:line="360" w:lineRule="auto"/>
        <w:ind w:left="323" w:firstLine="397"/>
        <w:jc w:val="both"/>
        <w:rPr>
          <w:sz w:val="22"/>
          <w:szCs w:val="22"/>
        </w:rPr>
      </w:pPr>
      <w:proofErr w:type="gramStart"/>
      <w:r w:rsidRPr="00A53488">
        <w:rPr>
          <w:sz w:val="22"/>
          <w:szCs w:val="22"/>
        </w:rPr>
        <w:t>D.1</w:t>
      </w:r>
      <w:r w:rsidR="00C610D4" w:rsidRPr="00A53488">
        <w:rPr>
          <w:sz w:val="22"/>
          <w:szCs w:val="22"/>
        </w:rPr>
        <w:t>.b)03</w:t>
      </w:r>
      <w:proofErr w:type="gramEnd"/>
      <w:r w:rsidR="00C610D4" w:rsidRPr="00A53488">
        <w:rPr>
          <w:sz w:val="22"/>
          <w:szCs w:val="22"/>
        </w:rPr>
        <w:tab/>
      </w:r>
      <w:r w:rsidRPr="00A53488">
        <w:rPr>
          <w:sz w:val="22"/>
          <w:szCs w:val="22"/>
        </w:rPr>
        <w:tab/>
      </w:r>
      <w:r w:rsidR="00A00FD3" w:rsidRPr="00A53488">
        <w:rPr>
          <w:sz w:val="22"/>
          <w:szCs w:val="22"/>
        </w:rPr>
        <w:t>BOURACÍ PRÁCE - PŮDORYS 2NP</w:t>
      </w:r>
      <w:r w:rsidR="00A1366B"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A00FD3" w:rsidRPr="00A53488">
        <w:rPr>
          <w:sz w:val="22"/>
          <w:szCs w:val="22"/>
        </w:rPr>
        <w:tab/>
      </w:r>
      <w:r w:rsidR="00A00FD3" w:rsidRPr="00A53488">
        <w:rPr>
          <w:sz w:val="22"/>
          <w:szCs w:val="22"/>
        </w:rPr>
        <w:tab/>
      </w:r>
      <w:r w:rsidR="00C610D4" w:rsidRPr="00A53488">
        <w:rPr>
          <w:sz w:val="22"/>
          <w:szCs w:val="22"/>
        </w:rPr>
        <w:t xml:space="preserve">1 : </w:t>
      </w:r>
      <w:r w:rsidR="00A1366B" w:rsidRPr="00A53488">
        <w:rPr>
          <w:sz w:val="22"/>
          <w:szCs w:val="22"/>
        </w:rPr>
        <w:t>100</w:t>
      </w:r>
    </w:p>
    <w:p w:rsidR="00C610D4" w:rsidRPr="00A53488" w:rsidRDefault="002779CA" w:rsidP="00044163">
      <w:pPr>
        <w:spacing w:line="360" w:lineRule="auto"/>
        <w:ind w:left="323" w:firstLine="397"/>
        <w:jc w:val="both"/>
        <w:rPr>
          <w:sz w:val="22"/>
          <w:szCs w:val="22"/>
        </w:rPr>
      </w:pPr>
      <w:proofErr w:type="gramStart"/>
      <w:r w:rsidRPr="00A53488">
        <w:rPr>
          <w:sz w:val="22"/>
          <w:szCs w:val="22"/>
        </w:rPr>
        <w:t>D.1</w:t>
      </w:r>
      <w:r w:rsidR="00C610D4" w:rsidRPr="00A53488">
        <w:rPr>
          <w:sz w:val="22"/>
          <w:szCs w:val="22"/>
        </w:rPr>
        <w:t>.b)04</w:t>
      </w:r>
      <w:proofErr w:type="gramEnd"/>
      <w:r w:rsidR="00C610D4" w:rsidRPr="00A53488">
        <w:rPr>
          <w:sz w:val="22"/>
          <w:szCs w:val="22"/>
        </w:rPr>
        <w:tab/>
      </w:r>
      <w:r w:rsidRPr="00A53488">
        <w:rPr>
          <w:sz w:val="22"/>
          <w:szCs w:val="22"/>
        </w:rPr>
        <w:t xml:space="preserve">  </w:t>
      </w:r>
      <w:r w:rsidRPr="00A53488">
        <w:rPr>
          <w:sz w:val="22"/>
          <w:szCs w:val="22"/>
        </w:rPr>
        <w:tab/>
      </w:r>
      <w:r w:rsidR="00A00FD3" w:rsidRPr="00A53488">
        <w:rPr>
          <w:sz w:val="22"/>
          <w:szCs w:val="22"/>
        </w:rPr>
        <w:t>BOURACÍ PRÁCE - PŮDORYS 3NP</w:t>
      </w:r>
      <w:r w:rsidR="00C610D4" w:rsidRPr="00A53488">
        <w:rPr>
          <w:sz w:val="22"/>
          <w:szCs w:val="22"/>
        </w:rPr>
        <w:tab/>
      </w:r>
      <w:r w:rsidR="0004416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C610D4" w:rsidRPr="00A53488">
        <w:rPr>
          <w:sz w:val="22"/>
          <w:szCs w:val="22"/>
        </w:rPr>
        <w:t xml:space="preserve">1 : </w:t>
      </w:r>
      <w:r w:rsidR="00A1366B" w:rsidRPr="00A53488">
        <w:rPr>
          <w:sz w:val="22"/>
          <w:szCs w:val="22"/>
        </w:rPr>
        <w:t>100</w:t>
      </w:r>
    </w:p>
    <w:p w:rsidR="00C610D4" w:rsidRPr="00A53488" w:rsidRDefault="002779CA" w:rsidP="00044163">
      <w:pPr>
        <w:spacing w:line="360" w:lineRule="auto"/>
        <w:ind w:left="323" w:firstLine="397"/>
        <w:jc w:val="both"/>
        <w:rPr>
          <w:sz w:val="22"/>
          <w:szCs w:val="22"/>
        </w:rPr>
      </w:pPr>
      <w:proofErr w:type="gramStart"/>
      <w:r w:rsidRPr="00A53488">
        <w:rPr>
          <w:sz w:val="22"/>
          <w:szCs w:val="22"/>
        </w:rPr>
        <w:t>D.1</w:t>
      </w:r>
      <w:r w:rsidR="00C610D4" w:rsidRPr="00A53488">
        <w:rPr>
          <w:sz w:val="22"/>
          <w:szCs w:val="22"/>
        </w:rPr>
        <w:t>.b)05</w:t>
      </w:r>
      <w:proofErr w:type="gramEnd"/>
      <w:r w:rsidRPr="00A53488">
        <w:rPr>
          <w:sz w:val="22"/>
          <w:szCs w:val="22"/>
        </w:rPr>
        <w:tab/>
      </w:r>
      <w:r w:rsidRPr="00A53488">
        <w:rPr>
          <w:sz w:val="22"/>
          <w:szCs w:val="22"/>
        </w:rPr>
        <w:tab/>
      </w:r>
      <w:r w:rsidR="00A00FD3" w:rsidRPr="00A53488">
        <w:rPr>
          <w:sz w:val="22"/>
          <w:szCs w:val="22"/>
        </w:rPr>
        <w:t>BOURACÍ PRÁCE - PŮDORYS STŘECH</w:t>
      </w:r>
      <w:r w:rsidR="00C610D4" w:rsidRPr="00A53488">
        <w:rPr>
          <w:sz w:val="22"/>
          <w:szCs w:val="22"/>
        </w:rPr>
        <w:tab/>
      </w:r>
      <w:r w:rsidR="00A136A5" w:rsidRPr="00A53488">
        <w:rPr>
          <w:sz w:val="22"/>
          <w:szCs w:val="22"/>
        </w:rPr>
        <w:tab/>
      </w:r>
      <w:r w:rsidR="00A136A5"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C610D4" w:rsidRPr="00A53488">
        <w:rPr>
          <w:sz w:val="22"/>
          <w:szCs w:val="22"/>
        </w:rPr>
        <w:t xml:space="preserve">1 : </w:t>
      </w:r>
      <w:r w:rsidR="00A1366B" w:rsidRPr="00A53488">
        <w:rPr>
          <w:sz w:val="22"/>
          <w:szCs w:val="22"/>
        </w:rPr>
        <w:t>100</w:t>
      </w:r>
    </w:p>
    <w:p w:rsidR="00C610D4" w:rsidRPr="00A53488" w:rsidRDefault="002779CA" w:rsidP="00044163">
      <w:pPr>
        <w:spacing w:line="360" w:lineRule="auto"/>
        <w:ind w:left="323" w:firstLine="397"/>
        <w:jc w:val="both"/>
        <w:rPr>
          <w:sz w:val="22"/>
          <w:szCs w:val="22"/>
        </w:rPr>
      </w:pPr>
      <w:proofErr w:type="gramStart"/>
      <w:r w:rsidRPr="00A53488">
        <w:rPr>
          <w:sz w:val="22"/>
          <w:szCs w:val="22"/>
        </w:rPr>
        <w:t>D.1</w:t>
      </w:r>
      <w:r w:rsidR="00C610D4" w:rsidRPr="00A53488">
        <w:rPr>
          <w:sz w:val="22"/>
          <w:szCs w:val="22"/>
        </w:rPr>
        <w:t>.b)06</w:t>
      </w:r>
      <w:proofErr w:type="gramEnd"/>
      <w:r w:rsidRPr="00A53488">
        <w:rPr>
          <w:sz w:val="22"/>
          <w:szCs w:val="22"/>
        </w:rPr>
        <w:t xml:space="preserve"> </w:t>
      </w:r>
      <w:r w:rsidR="00C610D4" w:rsidRPr="00A53488">
        <w:rPr>
          <w:sz w:val="22"/>
          <w:szCs w:val="22"/>
        </w:rPr>
        <w:tab/>
      </w:r>
      <w:r w:rsidR="00A1366B" w:rsidRPr="00A53488">
        <w:rPr>
          <w:sz w:val="22"/>
          <w:szCs w:val="22"/>
        </w:rPr>
        <w:t xml:space="preserve">BOURACÍ PRÁCE – </w:t>
      </w:r>
      <w:r w:rsidR="00A00FD3" w:rsidRPr="00A53488">
        <w:rPr>
          <w:sz w:val="22"/>
          <w:szCs w:val="22"/>
        </w:rPr>
        <w:t>ŘEZY</w:t>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C610D4" w:rsidRPr="00A53488">
        <w:rPr>
          <w:sz w:val="22"/>
          <w:szCs w:val="22"/>
        </w:rPr>
        <w:tab/>
        <w:t xml:space="preserve">1 : </w:t>
      </w:r>
      <w:r w:rsidR="00A1366B" w:rsidRPr="00A53488">
        <w:rPr>
          <w:sz w:val="22"/>
          <w:szCs w:val="22"/>
        </w:rPr>
        <w:t>100</w:t>
      </w:r>
    </w:p>
    <w:p w:rsidR="00A136A5" w:rsidRPr="00A53488" w:rsidRDefault="002779CA" w:rsidP="00044163">
      <w:pPr>
        <w:spacing w:line="360" w:lineRule="auto"/>
        <w:ind w:left="323" w:firstLine="397"/>
        <w:jc w:val="both"/>
        <w:rPr>
          <w:sz w:val="22"/>
          <w:szCs w:val="22"/>
        </w:rPr>
      </w:pPr>
      <w:proofErr w:type="gramStart"/>
      <w:r w:rsidRPr="00A53488">
        <w:rPr>
          <w:sz w:val="22"/>
          <w:szCs w:val="22"/>
        </w:rPr>
        <w:t>D.1</w:t>
      </w:r>
      <w:r w:rsidR="00A136A5" w:rsidRPr="00A53488">
        <w:rPr>
          <w:sz w:val="22"/>
          <w:szCs w:val="22"/>
        </w:rPr>
        <w:t>.b)07</w:t>
      </w:r>
      <w:proofErr w:type="gramEnd"/>
      <w:r w:rsidRPr="00A53488">
        <w:rPr>
          <w:sz w:val="22"/>
          <w:szCs w:val="22"/>
        </w:rPr>
        <w:t xml:space="preserve"> </w:t>
      </w:r>
      <w:r w:rsidR="00A136A5" w:rsidRPr="00A53488">
        <w:rPr>
          <w:sz w:val="22"/>
          <w:szCs w:val="22"/>
        </w:rPr>
        <w:tab/>
      </w:r>
      <w:r w:rsidR="00A1366B" w:rsidRPr="00A53488">
        <w:rPr>
          <w:sz w:val="22"/>
          <w:szCs w:val="22"/>
        </w:rPr>
        <w:t>BO</w:t>
      </w:r>
      <w:r w:rsidR="00A00FD3" w:rsidRPr="00A53488">
        <w:rPr>
          <w:sz w:val="22"/>
          <w:szCs w:val="22"/>
        </w:rPr>
        <w:t xml:space="preserve">URACÍ PRÁCE -  POHLEDY ZÁPADNÍ, </w:t>
      </w:r>
      <w:r w:rsidR="00A1366B" w:rsidRPr="00A53488">
        <w:rPr>
          <w:sz w:val="22"/>
          <w:szCs w:val="22"/>
        </w:rPr>
        <w:t>JIŽNÍ</w:t>
      </w:r>
      <w:r w:rsidR="00A00FD3" w:rsidRPr="00A53488">
        <w:rPr>
          <w:sz w:val="22"/>
          <w:szCs w:val="22"/>
        </w:rPr>
        <w:t xml:space="preserve"> 1</w:t>
      </w:r>
      <w:r w:rsidR="003C500C" w:rsidRPr="00A53488">
        <w:rPr>
          <w:sz w:val="22"/>
          <w:szCs w:val="22"/>
        </w:rPr>
        <w:tab/>
      </w:r>
      <w:r w:rsidR="003C500C" w:rsidRPr="00A53488">
        <w:rPr>
          <w:sz w:val="22"/>
          <w:szCs w:val="22"/>
        </w:rPr>
        <w:tab/>
      </w:r>
      <w:r w:rsidR="003C500C" w:rsidRPr="00A53488">
        <w:rPr>
          <w:sz w:val="22"/>
          <w:szCs w:val="22"/>
        </w:rPr>
        <w:tab/>
      </w:r>
      <w:r w:rsidR="00A1366B" w:rsidRPr="00A53488">
        <w:rPr>
          <w:sz w:val="22"/>
          <w:szCs w:val="22"/>
        </w:rPr>
        <w:tab/>
      </w:r>
      <w:r w:rsidR="00A136A5" w:rsidRPr="00A53488">
        <w:rPr>
          <w:sz w:val="22"/>
          <w:szCs w:val="22"/>
        </w:rPr>
        <w:t xml:space="preserve">1 : </w:t>
      </w:r>
      <w:r w:rsidR="00A1366B" w:rsidRPr="00A53488">
        <w:rPr>
          <w:sz w:val="22"/>
          <w:szCs w:val="22"/>
        </w:rPr>
        <w:t>100</w:t>
      </w:r>
    </w:p>
    <w:p w:rsidR="00A136A5" w:rsidRPr="00A53488" w:rsidRDefault="002779CA" w:rsidP="00044163">
      <w:pPr>
        <w:spacing w:line="360" w:lineRule="auto"/>
        <w:ind w:left="323" w:firstLine="397"/>
        <w:jc w:val="both"/>
        <w:rPr>
          <w:sz w:val="22"/>
          <w:szCs w:val="22"/>
        </w:rPr>
      </w:pPr>
      <w:proofErr w:type="gramStart"/>
      <w:r w:rsidRPr="00A53488">
        <w:rPr>
          <w:sz w:val="22"/>
          <w:szCs w:val="22"/>
        </w:rPr>
        <w:t>D.1</w:t>
      </w:r>
      <w:r w:rsidR="00A136A5" w:rsidRPr="00A53488">
        <w:rPr>
          <w:sz w:val="22"/>
          <w:szCs w:val="22"/>
        </w:rPr>
        <w:t>.b)08</w:t>
      </w:r>
      <w:proofErr w:type="gramEnd"/>
      <w:r w:rsidRPr="00A53488">
        <w:rPr>
          <w:sz w:val="22"/>
          <w:szCs w:val="22"/>
        </w:rPr>
        <w:t xml:space="preserve"> </w:t>
      </w:r>
      <w:r w:rsidR="00A136A5" w:rsidRPr="00A53488">
        <w:rPr>
          <w:sz w:val="22"/>
          <w:szCs w:val="22"/>
        </w:rPr>
        <w:tab/>
      </w:r>
      <w:r w:rsidR="00A00FD3" w:rsidRPr="00A53488">
        <w:rPr>
          <w:sz w:val="22"/>
          <w:szCs w:val="22"/>
        </w:rPr>
        <w:t>BOURACÍ PRÁCE -  POHLEDY VÝCHODNÍ, SEVERNÍ 1</w:t>
      </w:r>
      <w:r w:rsidR="00A1366B" w:rsidRPr="00A53488">
        <w:rPr>
          <w:sz w:val="22"/>
          <w:szCs w:val="22"/>
        </w:rPr>
        <w:tab/>
      </w:r>
      <w:r w:rsidR="00A1366B" w:rsidRPr="00A53488">
        <w:rPr>
          <w:sz w:val="22"/>
          <w:szCs w:val="22"/>
        </w:rPr>
        <w:tab/>
      </w:r>
      <w:r w:rsidR="00A136A5" w:rsidRPr="00A53488">
        <w:rPr>
          <w:sz w:val="22"/>
          <w:szCs w:val="22"/>
        </w:rPr>
        <w:t xml:space="preserve">1 : </w:t>
      </w:r>
      <w:r w:rsidR="00A1366B" w:rsidRPr="00A53488">
        <w:rPr>
          <w:sz w:val="22"/>
          <w:szCs w:val="22"/>
        </w:rPr>
        <w:t>100</w:t>
      </w:r>
    </w:p>
    <w:p w:rsidR="00A136A5" w:rsidRPr="00A53488" w:rsidRDefault="002779CA" w:rsidP="00044163">
      <w:pPr>
        <w:spacing w:line="360" w:lineRule="auto"/>
        <w:ind w:left="323" w:firstLine="397"/>
        <w:jc w:val="both"/>
        <w:rPr>
          <w:sz w:val="22"/>
          <w:szCs w:val="22"/>
        </w:rPr>
      </w:pPr>
      <w:proofErr w:type="gramStart"/>
      <w:r w:rsidRPr="00A53488">
        <w:rPr>
          <w:sz w:val="22"/>
          <w:szCs w:val="22"/>
        </w:rPr>
        <w:t>D.1</w:t>
      </w:r>
      <w:r w:rsidR="00A136A5" w:rsidRPr="00A53488">
        <w:rPr>
          <w:sz w:val="22"/>
          <w:szCs w:val="22"/>
        </w:rPr>
        <w:t>.b)09</w:t>
      </w:r>
      <w:proofErr w:type="gramEnd"/>
      <w:r w:rsidRPr="00A53488">
        <w:rPr>
          <w:sz w:val="22"/>
          <w:szCs w:val="22"/>
        </w:rPr>
        <w:t xml:space="preserve"> </w:t>
      </w:r>
      <w:r w:rsidR="00A136A5" w:rsidRPr="00A53488">
        <w:rPr>
          <w:sz w:val="22"/>
          <w:szCs w:val="22"/>
        </w:rPr>
        <w:tab/>
      </w:r>
      <w:r w:rsidR="00A00FD3" w:rsidRPr="00A53488">
        <w:rPr>
          <w:sz w:val="22"/>
          <w:szCs w:val="22"/>
        </w:rPr>
        <w:t>BOURACÍ PRÁCE -  POHLEDY JIŽNÍ 2, SEVERNÍ 2</w:t>
      </w:r>
      <w:r w:rsidR="00A1366B" w:rsidRPr="00A53488">
        <w:rPr>
          <w:sz w:val="22"/>
          <w:szCs w:val="22"/>
        </w:rPr>
        <w:tab/>
      </w:r>
      <w:r w:rsidR="00A1366B" w:rsidRPr="00A53488">
        <w:rPr>
          <w:sz w:val="22"/>
          <w:szCs w:val="22"/>
        </w:rPr>
        <w:tab/>
      </w:r>
      <w:r w:rsidR="00A1366B" w:rsidRPr="00A53488">
        <w:rPr>
          <w:sz w:val="22"/>
          <w:szCs w:val="22"/>
        </w:rPr>
        <w:tab/>
      </w:r>
      <w:r w:rsidR="00A136A5" w:rsidRPr="00A53488">
        <w:rPr>
          <w:sz w:val="22"/>
          <w:szCs w:val="22"/>
        </w:rPr>
        <w:t xml:space="preserve">1 : </w:t>
      </w:r>
      <w:r w:rsidR="00A1366B" w:rsidRPr="00A53488">
        <w:rPr>
          <w:sz w:val="22"/>
          <w:szCs w:val="22"/>
        </w:rPr>
        <w:t>100</w:t>
      </w:r>
    </w:p>
    <w:p w:rsidR="00A136A5" w:rsidRPr="00A53488" w:rsidRDefault="002779CA" w:rsidP="00044163">
      <w:pPr>
        <w:spacing w:line="360" w:lineRule="auto"/>
        <w:ind w:left="323" w:firstLine="397"/>
        <w:jc w:val="both"/>
        <w:rPr>
          <w:sz w:val="22"/>
          <w:szCs w:val="22"/>
        </w:rPr>
      </w:pPr>
      <w:proofErr w:type="gramStart"/>
      <w:r w:rsidRPr="00A53488">
        <w:rPr>
          <w:sz w:val="22"/>
          <w:szCs w:val="22"/>
        </w:rPr>
        <w:t>D.1</w:t>
      </w:r>
      <w:r w:rsidR="00A136A5" w:rsidRPr="00A53488">
        <w:rPr>
          <w:sz w:val="22"/>
          <w:szCs w:val="22"/>
        </w:rPr>
        <w:t>.b)</w:t>
      </w:r>
      <w:r w:rsidRPr="00A53488">
        <w:rPr>
          <w:sz w:val="22"/>
          <w:szCs w:val="22"/>
        </w:rPr>
        <w:t>10</w:t>
      </w:r>
      <w:proofErr w:type="gramEnd"/>
      <w:r w:rsidR="00A136A5" w:rsidRPr="00A53488">
        <w:rPr>
          <w:sz w:val="22"/>
          <w:szCs w:val="22"/>
        </w:rPr>
        <w:tab/>
      </w:r>
      <w:r w:rsidRPr="00A53488">
        <w:rPr>
          <w:sz w:val="22"/>
          <w:szCs w:val="22"/>
        </w:rPr>
        <w:t xml:space="preserve">  </w:t>
      </w:r>
      <w:r w:rsidRPr="00A53488">
        <w:rPr>
          <w:sz w:val="22"/>
          <w:szCs w:val="22"/>
        </w:rPr>
        <w:tab/>
      </w:r>
      <w:r w:rsidR="003C500C" w:rsidRPr="00A53488">
        <w:rPr>
          <w:sz w:val="22"/>
          <w:szCs w:val="22"/>
        </w:rPr>
        <w:t xml:space="preserve">STAVEBNÍ ÚPRAVY – </w:t>
      </w:r>
      <w:r w:rsidR="00A00FD3" w:rsidRPr="00A53488">
        <w:rPr>
          <w:sz w:val="22"/>
          <w:szCs w:val="22"/>
        </w:rPr>
        <w:t>PŮDORYS 1PP</w:t>
      </w:r>
      <w:r w:rsidR="00A136A5" w:rsidRPr="00A53488">
        <w:rPr>
          <w:sz w:val="22"/>
          <w:szCs w:val="22"/>
        </w:rPr>
        <w:tab/>
      </w:r>
      <w:r w:rsidR="00A136A5" w:rsidRPr="00A53488">
        <w:rPr>
          <w:sz w:val="22"/>
          <w:szCs w:val="22"/>
        </w:rPr>
        <w:tab/>
      </w:r>
      <w:r w:rsidRPr="00A53488">
        <w:rPr>
          <w:sz w:val="22"/>
          <w:szCs w:val="22"/>
        </w:rPr>
        <w:tab/>
      </w:r>
      <w:r w:rsidRPr="00A53488">
        <w:rPr>
          <w:sz w:val="22"/>
          <w:szCs w:val="22"/>
        </w:rPr>
        <w:tab/>
      </w:r>
      <w:r w:rsidR="00A1366B" w:rsidRPr="00A53488">
        <w:rPr>
          <w:sz w:val="22"/>
          <w:szCs w:val="22"/>
        </w:rPr>
        <w:tab/>
      </w:r>
      <w:r w:rsidR="00A00FD3" w:rsidRPr="00A53488">
        <w:rPr>
          <w:sz w:val="22"/>
          <w:szCs w:val="22"/>
        </w:rPr>
        <w:tab/>
      </w:r>
      <w:r w:rsidR="00A00FD3" w:rsidRPr="00A53488">
        <w:rPr>
          <w:sz w:val="22"/>
          <w:szCs w:val="22"/>
        </w:rPr>
        <w:tab/>
      </w:r>
      <w:r w:rsidR="00A136A5" w:rsidRPr="00A53488">
        <w:rPr>
          <w:sz w:val="22"/>
          <w:szCs w:val="22"/>
        </w:rPr>
        <w:t xml:space="preserve">1 : </w:t>
      </w:r>
      <w:r w:rsidR="00A1366B" w:rsidRPr="00A53488">
        <w:rPr>
          <w:sz w:val="22"/>
          <w:szCs w:val="22"/>
        </w:rPr>
        <w:t>100</w:t>
      </w:r>
    </w:p>
    <w:p w:rsidR="003C500C" w:rsidRPr="00A53488" w:rsidRDefault="003C500C" w:rsidP="003C500C">
      <w:pPr>
        <w:spacing w:line="360" w:lineRule="auto"/>
        <w:ind w:left="323" w:firstLine="397"/>
        <w:jc w:val="both"/>
        <w:rPr>
          <w:sz w:val="22"/>
          <w:szCs w:val="22"/>
        </w:rPr>
      </w:pPr>
      <w:proofErr w:type="gramStart"/>
      <w:r w:rsidRPr="00A53488">
        <w:rPr>
          <w:sz w:val="22"/>
          <w:szCs w:val="22"/>
        </w:rPr>
        <w:t>D.1.b)11</w:t>
      </w:r>
      <w:proofErr w:type="gramEnd"/>
      <w:r w:rsidRPr="00A53488">
        <w:rPr>
          <w:sz w:val="22"/>
          <w:szCs w:val="22"/>
        </w:rPr>
        <w:tab/>
        <w:t xml:space="preserve">  </w:t>
      </w:r>
      <w:r w:rsidRPr="00A53488">
        <w:rPr>
          <w:sz w:val="22"/>
          <w:szCs w:val="22"/>
        </w:rPr>
        <w:tab/>
        <w:t xml:space="preserve">STAVEBNÍ ÚPRAVY – </w:t>
      </w:r>
      <w:r w:rsidR="00A00FD3" w:rsidRPr="00A53488">
        <w:rPr>
          <w:sz w:val="22"/>
          <w:szCs w:val="22"/>
        </w:rPr>
        <w:t>PŮDORYS 1NP</w:t>
      </w:r>
      <w:r w:rsidRPr="00A53488">
        <w:rPr>
          <w:sz w:val="22"/>
          <w:szCs w:val="22"/>
        </w:rPr>
        <w:tab/>
      </w:r>
      <w:r w:rsidRPr="00A53488">
        <w:rPr>
          <w:sz w:val="22"/>
          <w:szCs w:val="22"/>
        </w:rPr>
        <w:tab/>
      </w:r>
      <w:r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Pr="00A53488">
        <w:rPr>
          <w:sz w:val="22"/>
          <w:szCs w:val="22"/>
        </w:rPr>
        <w:t>1 : 100</w:t>
      </w:r>
    </w:p>
    <w:p w:rsidR="003C500C" w:rsidRPr="00A53488" w:rsidRDefault="003C500C" w:rsidP="003C500C">
      <w:pPr>
        <w:spacing w:line="360" w:lineRule="auto"/>
        <w:ind w:left="323" w:firstLine="397"/>
        <w:jc w:val="both"/>
        <w:rPr>
          <w:sz w:val="22"/>
          <w:szCs w:val="22"/>
        </w:rPr>
      </w:pPr>
      <w:proofErr w:type="gramStart"/>
      <w:r w:rsidRPr="00A53488">
        <w:rPr>
          <w:sz w:val="22"/>
          <w:szCs w:val="22"/>
        </w:rPr>
        <w:t>D.1.b)12</w:t>
      </w:r>
      <w:proofErr w:type="gramEnd"/>
      <w:r w:rsidRPr="00A53488">
        <w:rPr>
          <w:sz w:val="22"/>
          <w:szCs w:val="22"/>
        </w:rPr>
        <w:tab/>
        <w:t xml:space="preserve">  </w:t>
      </w:r>
      <w:r w:rsidRPr="00A53488">
        <w:rPr>
          <w:sz w:val="22"/>
          <w:szCs w:val="22"/>
        </w:rPr>
        <w:tab/>
        <w:t xml:space="preserve">STAVEBNÍ ÚPRAVY – </w:t>
      </w:r>
      <w:r w:rsidR="00A00FD3" w:rsidRPr="00A53488">
        <w:rPr>
          <w:sz w:val="22"/>
          <w:szCs w:val="22"/>
        </w:rPr>
        <w:t>PŮDORYS 2NP</w:t>
      </w:r>
      <w:r w:rsidRPr="00A53488">
        <w:rPr>
          <w:sz w:val="22"/>
          <w:szCs w:val="22"/>
        </w:rPr>
        <w:tab/>
      </w:r>
      <w:r w:rsidRPr="00A53488">
        <w:rPr>
          <w:sz w:val="22"/>
          <w:szCs w:val="22"/>
        </w:rPr>
        <w:tab/>
      </w:r>
      <w:r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00A1366B" w:rsidRPr="00A53488">
        <w:rPr>
          <w:sz w:val="22"/>
          <w:szCs w:val="22"/>
        </w:rPr>
        <w:tab/>
      </w:r>
      <w:r w:rsidRPr="00A53488">
        <w:rPr>
          <w:sz w:val="22"/>
          <w:szCs w:val="22"/>
        </w:rPr>
        <w:t>1 : 10</w:t>
      </w:r>
      <w:r w:rsidR="00A1366B" w:rsidRPr="00A53488">
        <w:rPr>
          <w:sz w:val="22"/>
          <w:szCs w:val="22"/>
        </w:rPr>
        <w:t>0</w:t>
      </w:r>
    </w:p>
    <w:p w:rsidR="003C500C" w:rsidRPr="00A53488" w:rsidRDefault="003C500C" w:rsidP="003C500C">
      <w:pPr>
        <w:spacing w:line="360" w:lineRule="auto"/>
        <w:ind w:left="323" w:firstLine="397"/>
        <w:jc w:val="both"/>
        <w:rPr>
          <w:sz w:val="22"/>
          <w:szCs w:val="22"/>
        </w:rPr>
      </w:pPr>
      <w:proofErr w:type="gramStart"/>
      <w:r w:rsidRPr="00A53488">
        <w:rPr>
          <w:sz w:val="22"/>
          <w:szCs w:val="22"/>
        </w:rPr>
        <w:t>D.1.b)13</w:t>
      </w:r>
      <w:proofErr w:type="gramEnd"/>
      <w:r w:rsidRPr="00A53488">
        <w:rPr>
          <w:sz w:val="22"/>
          <w:szCs w:val="22"/>
        </w:rPr>
        <w:tab/>
        <w:t xml:space="preserve">  </w:t>
      </w:r>
      <w:r w:rsidRPr="00A53488">
        <w:rPr>
          <w:sz w:val="22"/>
          <w:szCs w:val="22"/>
        </w:rPr>
        <w:tab/>
        <w:t xml:space="preserve">STAVEBNÍ ÚPRAVY – </w:t>
      </w:r>
      <w:r w:rsidR="00A00FD3" w:rsidRPr="00A53488">
        <w:rPr>
          <w:sz w:val="22"/>
          <w:szCs w:val="22"/>
        </w:rPr>
        <w:t>PŮDORYS 3NP</w:t>
      </w:r>
      <w:r w:rsidRPr="00A53488">
        <w:rPr>
          <w:sz w:val="22"/>
          <w:szCs w:val="22"/>
        </w:rPr>
        <w:tab/>
      </w:r>
      <w:r w:rsidRPr="00A53488">
        <w:rPr>
          <w:sz w:val="22"/>
          <w:szCs w:val="22"/>
        </w:rPr>
        <w:tab/>
      </w:r>
      <w:r w:rsidRPr="00A53488">
        <w:rPr>
          <w:sz w:val="22"/>
          <w:szCs w:val="22"/>
        </w:rPr>
        <w:tab/>
      </w:r>
      <w:r w:rsidRPr="00A53488">
        <w:rPr>
          <w:sz w:val="22"/>
          <w:szCs w:val="22"/>
        </w:rPr>
        <w:tab/>
      </w:r>
      <w:r w:rsidRPr="00A53488">
        <w:rPr>
          <w:sz w:val="22"/>
          <w:szCs w:val="22"/>
        </w:rPr>
        <w:tab/>
      </w:r>
      <w:r w:rsidR="00A1366B" w:rsidRPr="00A53488">
        <w:rPr>
          <w:sz w:val="22"/>
          <w:szCs w:val="22"/>
        </w:rPr>
        <w:tab/>
      </w:r>
      <w:r w:rsidR="00A1366B" w:rsidRPr="00A53488">
        <w:rPr>
          <w:sz w:val="22"/>
          <w:szCs w:val="22"/>
        </w:rPr>
        <w:tab/>
      </w:r>
      <w:r w:rsidRPr="00A53488">
        <w:rPr>
          <w:sz w:val="22"/>
          <w:szCs w:val="22"/>
        </w:rPr>
        <w:t xml:space="preserve">1 : </w:t>
      </w:r>
      <w:r w:rsidR="00A00FD3" w:rsidRPr="00A53488">
        <w:rPr>
          <w:sz w:val="22"/>
          <w:szCs w:val="22"/>
        </w:rPr>
        <w:t>100</w:t>
      </w:r>
    </w:p>
    <w:p w:rsidR="00A1366B" w:rsidRPr="00A53488" w:rsidRDefault="00A1366B" w:rsidP="003C500C">
      <w:pPr>
        <w:spacing w:line="360" w:lineRule="auto"/>
        <w:ind w:left="323" w:firstLine="397"/>
        <w:jc w:val="both"/>
        <w:rPr>
          <w:sz w:val="22"/>
          <w:szCs w:val="22"/>
        </w:rPr>
      </w:pPr>
      <w:proofErr w:type="gramStart"/>
      <w:r w:rsidRPr="00A53488">
        <w:rPr>
          <w:sz w:val="22"/>
          <w:szCs w:val="22"/>
        </w:rPr>
        <w:t>D.1.b)14</w:t>
      </w:r>
      <w:proofErr w:type="gramEnd"/>
      <w:r w:rsidRPr="00A53488">
        <w:rPr>
          <w:sz w:val="22"/>
          <w:szCs w:val="22"/>
        </w:rPr>
        <w:tab/>
      </w:r>
      <w:r w:rsidRPr="00A53488">
        <w:rPr>
          <w:sz w:val="22"/>
          <w:szCs w:val="22"/>
        </w:rPr>
        <w:tab/>
        <w:t xml:space="preserve">STAVEBNÍ ÚPRAVY – </w:t>
      </w:r>
      <w:r w:rsidR="00A00FD3" w:rsidRPr="00A53488">
        <w:rPr>
          <w:sz w:val="22"/>
          <w:szCs w:val="22"/>
        </w:rPr>
        <w:t>PŮDORYS STŘECH</w:t>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t>1 : 100</w:t>
      </w:r>
    </w:p>
    <w:p w:rsidR="00A1366B" w:rsidRPr="00A53488" w:rsidRDefault="00A1366B" w:rsidP="003C500C">
      <w:pPr>
        <w:spacing w:line="360" w:lineRule="auto"/>
        <w:ind w:left="323" w:firstLine="397"/>
        <w:jc w:val="both"/>
        <w:rPr>
          <w:sz w:val="22"/>
          <w:szCs w:val="22"/>
        </w:rPr>
      </w:pPr>
      <w:proofErr w:type="gramStart"/>
      <w:r w:rsidRPr="00A53488">
        <w:rPr>
          <w:sz w:val="22"/>
          <w:szCs w:val="22"/>
        </w:rPr>
        <w:t>D.1.b)1</w:t>
      </w:r>
      <w:r w:rsidR="000077DE" w:rsidRPr="00A53488">
        <w:rPr>
          <w:sz w:val="22"/>
          <w:szCs w:val="22"/>
        </w:rPr>
        <w:t>5</w:t>
      </w:r>
      <w:proofErr w:type="gramEnd"/>
      <w:r w:rsidRPr="00A53488">
        <w:rPr>
          <w:sz w:val="22"/>
          <w:szCs w:val="22"/>
        </w:rPr>
        <w:tab/>
      </w:r>
      <w:r w:rsidRPr="00A53488">
        <w:rPr>
          <w:sz w:val="22"/>
          <w:szCs w:val="22"/>
        </w:rPr>
        <w:tab/>
        <w:t xml:space="preserve">STAVEBNÍ ÚPRAVY – </w:t>
      </w:r>
      <w:r w:rsidR="00A00FD3" w:rsidRPr="00A53488">
        <w:rPr>
          <w:sz w:val="22"/>
          <w:szCs w:val="22"/>
        </w:rPr>
        <w:t>ŘEZY</w:t>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00A00FD3" w:rsidRPr="00A53488">
        <w:rPr>
          <w:sz w:val="22"/>
          <w:szCs w:val="22"/>
        </w:rPr>
        <w:tab/>
      </w:r>
      <w:r w:rsidRPr="00A53488">
        <w:rPr>
          <w:sz w:val="22"/>
          <w:szCs w:val="22"/>
        </w:rPr>
        <w:tab/>
      </w:r>
      <w:r w:rsidRPr="00A53488">
        <w:rPr>
          <w:sz w:val="22"/>
          <w:szCs w:val="22"/>
        </w:rPr>
        <w:tab/>
        <w:t>1</w:t>
      </w:r>
      <w:r w:rsidR="000077DE" w:rsidRPr="00A53488">
        <w:rPr>
          <w:sz w:val="22"/>
          <w:szCs w:val="22"/>
        </w:rPr>
        <w:t xml:space="preserve"> </w:t>
      </w:r>
      <w:r w:rsidRPr="00A53488">
        <w:rPr>
          <w:sz w:val="22"/>
          <w:szCs w:val="22"/>
        </w:rPr>
        <w:t>:</w:t>
      </w:r>
      <w:r w:rsidR="000077DE" w:rsidRPr="00A53488">
        <w:rPr>
          <w:sz w:val="22"/>
          <w:szCs w:val="22"/>
        </w:rPr>
        <w:t xml:space="preserve"> </w:t>
      </w:r>
      <w:r w:rsidRPr="00A53488">
        <w:rPr>
          <w:sz w:val="22"/>
          <w:szCs w:val="22"/>
        </w:rPr>
        <w:t>100</w:t>
      </w:r>
    </w:p>
    <w:p w:rsidR="000077DE" w:rsidRPr="00A53488" w:rsidRDefault="000077DE" w:rsidP="003C500C">
      <w:pPr>
        <w:spacing w:line="360" w:lineRule="auto"/>
        <w:ind w:left="323" w:firstLine="397"/>
        <w:jc w:val="both"/>
        <w:rPr>
          <w:sz w:val="22"/>
          <w:szCs w:val="22"/>
        </w:rPr>
      </w:pPr>
      <w:proofErr w:type="gramStart"/>
      <w:r w:rsidRPr="00A53488">
        <w:rPr>
          <w:sz w:val="22"/>
          <w:szCs w:val="22"/>
        </w:rPr>
        <w:t>D.1.b)16</w:t>
      </w:r>
      <w:proofErr w:type="gramEnd"/>
      <w:r w:rsidRPr="00A53488">
        <w:rPr>
          <w:sz w:val="22"/>
          <w:szCs w:val="22"/>
        </w:rPr>
        <w:t xml:space="preserve"> </w:t>
      </w:r>
      <w:r w:rsidRPr="00A53488">
        <w:rPr>
          <w:sz w:val="22"/>
          <w:szCs w:val="22"/>
        </w:rPr>
        <w:tab/>
        <w:t xml:space="preserve">STAVEBNÍ ÚPRAVY – POHLEDY </w:t>
      </w:r>
      <w:r w:rsidR="00A00FD3" w:rsidRPr="00A53488">
        <w:rPr>
          <w:sz w:val="22"/>
          <w:szCs w:val="22"/>
        </w:rPr>
        <w:t>ZÁPADNÍ, JIŽNÍ 1</w:t>
      </w:r>
      <w:r w:rsidRPr="00A53488">
        <w:rPr>
          <w:sz w:val="22"/>
          <w:szCs w:val="22"/>
        </w:rPr>
        <w:tab/>
      </w:r>
      <w:r w:rsidRPr="00A53488">
        <w:rPr>
          <w:sz w:val="22"/>
          <w:szCs w:val="22"/>
        </w:rPr>
        <w:tab/>
      </w:r>
      <w:r w:rsidRPr="00A53488">
        <w:rPr>
          <w:sz w:val="22"/>
          <w:szCs w:val="22"/>
        </w:rPr>
        <w:tab/>
        <w:t>1 : 100</w:t>
      </w:r>
    </w:p>
    <w:p w:rsidR="000077DE" w:rsidRPr="00A53488" w:rsidRDefault="000077DE" w:rsidP="003C500C">
      <w:pPr>
        <w:spacing w:line="360" w:lineRule="auto"/>
        <w:ind w:left="323" w:firstLine="397"/>
        <w:jc w:val="both"/>
        <w:rPr>
          <w:sz w:val="22"/>
          <w:szCs w:val="22"/>
        </w:rPr>
      </w:pPr>
      <w:proofErr w:type="gramStart"/>
      <w:r w:rsidRPr="00A53488">
        <w:rPr>
          <w:sz w:val="22"/>
          <w:szCs w:val="22"/>
        </w:rPr>
        <w:t>D.1.b)17</w:t>
      </w:r>
      <w:proofErr w:type="gramEnd"/>
      <w:r w:rsidRPr="00A53488">
        <w:rPr>
          <w:sz w:val="22"/>
          <w:szCs w:val="22"/>
        </w:rPr>
        <w:tab/>
      </w:r>
      <w:r w:rsidRPr="00A53488">
        <w:rPr>
          <w:sz w:val="22"/>
          <w:szCs w:val="22"/>
        </w:rPr>
        <w:tab/>
        <w:t xml:space="preserve">STAVEBNÍ ÚPRAVY – </w:t>
      </w:r>
      <w:r w:rsidR="00A00FD3" w:rsidRPr="00A53488">
        <w:rPr>
          <w:sz w:val="22"/>
          <w:szCs w:val="22"/>
        </w:rPr>
        <w:t xml:space="preserve">POHLEDY </w:t>
      </w:r>
      <w:r w:rsidR="00A53488" w:rsidRPr="00A53488">
        <w:rPr>
          <w:sz w:val="22"/>
          <w:szCs w:val="22"/>
        </w:rPr>
        <w:t>VÝCHODNÍ, SEVERNÍ 1</w:t>
      </w:r>
      <w:r w:rsidR="00A53488" w:rsidRPr="00A53488">
        <w:rPr>
          <w:sz w:val="22"/>
          <w:szCs w:val="22"/>
        </w:rPr>
        <w:tab/>
      </w:r>
      <w:r w:rsidR="00A53488" w:rsidRPr="00A53488">
        <w:rPr>
          <w:sz w:val="22"/>
          <w:szCs w:val="22"/>
        </w:rPr>
        <w:tab/>
      </w:r>
      <w:r w:rsidRPr="00A53488">
        <w:rPr>
          <w:sz w:val="22"/>
          <w:szCs w:val="22"/>
        </w:rPr>
        <w:t>1 : 10</w:t>
      </w:r>
      <w:r w:rsidR="00A53488" w:rsidRPr="00A53488">
        <w:rPr>
          <w:sz w:val="22"/>
          <w:szCs w:val="22"/>
        </w:rPr>
        <w:t>0</w:t>
      </w:r>
    </w:p>
    <w:p w:rsidR="000077DE" w:rsidRPr="00A53488" w:rsidRDefault="000077DE" w:rsidP="003C500C">
      <w:pPr>
        <w:spacing w:line="360" w:lineRule="auto"/>
        <w:ind w:left="323" w:firstLine="397"/>
        <w:jc w:val="both"/>
        <w:rPr>
          <w:sz w:val="22"/>
          <w:szCs w:val="22"/>
        </w:rPr>
      </w:pPr>
      <w:proofErr w:type="gramStart"/>
      <w:r w:rsidRPr="00A53488">
        <w:rPr>
          <w:sz w:val="22"/>
          <w:szCs w:val="22"/>
        </w:rPr>
        <w:t>D.1.b)18</w:t>
      </w:r>
      <w:proofErr w:type="gramEnd"/>
      <w:r w:rsidRPr="00A53488">
        <w:rPr>
          <w:sz w:val="22"/>
          <w:szCs w:val="22"/>
        </w:rPr>
        <w:tab/>
      </w:r>
      <w:r w:rsidRPr="00A53488">
        <w:rPr>
          <w:sz w:val="22"/>
          <w:szCs w:val="22"/>
        </w:rPr>
        <w:tab/>
        <w:t xml:space="preserve">STAVEBNÍ ÚPRAVY – </w:t>
      </w:r>
      <w:r w:rsidR="00A53488" w:rsidRPr="00A53488">
        <w:rPr>
          <w:sz w:val="22"/>
          <w:szCs w:val="22"/>
        </w:rPr>
        <w:t>POHLEDY JIŽNÍ 2, SEVERNÍ 2</w:t>
      </w:r>
      <w:r w:rsidRPr="00A53488">
        <w:rPr>
          <w:sz w:val="22"/>
          <w:szCs w:val="22"/>
        </w:rPr>
        <w:tab/>
      </w:r>
      <w:r w:rsidRPr="00A53488">
        <w:rPr>
          <w:sz w:val="22"/>
          <w:szCs w:val="22"/>
        </w:rPr>
        <w:tab/>
      </w:r>
      <w:r w:rsidRPr="00A53488">
        <w:rPr>
          <w:sz w:val="22"/>
          <w:szCs w:val="22"/>
        </w:rPr>
        <w:tab/>
        <w:t xml:space="preserve">1 : </w:t>
      </w:r>
      <w:r w:rsidR="00A53488" w:rsidRPr="00A53488">
        <w:rPr>
          <w:sz w:val="22"/>
          <w:szCs w:val="22"/>
        </w:rPr>
        <w:t>1</w:t>
      </w:r>
      <w:r w:rsidRPr="00A53488">
        <w:rPr>
          <w:sz w:val="22"/>
          <w:szCs w:val="22"/>
        </w:rPr>
        <w:t>00</w:t>
      </w:r>
    </w:p>
    <w:p w:rsidR="000077DE" w:rsidRPr="00A53488" w:rsidRDefault="000077DE" w:rsidP="003C500C">
      <w:pPr>
        <w:spacing w:line="360" w:lineRule="auto"/>
        <w:ind w:left="323" w:firstLine="397"/>
        <w:jc w:val="both"/>
        <w:rPr>
          <w:sz w:val="22"/>
          <w:szCs w:val="22"/>
        </w:rPr>
      </w:pPr>
      <w:proofErr w:type="gramStart"/>
      <w:r w:rsidRPr="00A53488">
        <w:rPr>
          <w:sz w:val="22"/>
          <w:szCs w:val="22"/>
        </w:rPr>
        <w:t>D.1.b)19</w:t>
      </w:r>
      <w:proofErr w:type="gramEnd"/>
      <w:r w:rsidRPr="00A53488">
        <w:rPr>
          <w:sz w:val="22"/>
          <w:szCs w:val="22"/>
        </w:rPr>
        <w:tab/>
      </w:r>
      <w:r w:rsidRPr="00A53488">
        <w:rPr>
          <w:sz w:val="22"/>
          <w:szCs w:val="22"/>
        </w:rPr>
        <w:tab/>
        <w:t xml:space="preserve">STAVEBNÍ ÚPRAVY – </w:t>
      </w:r>
      <w:r w:rsidR="00A53488" w:rsidRPr="00A53488">
        <w:rPr>
          <w:sz w:val="22"/>
          <w:szCs w:val="22"/>
        </w:rPr>
        <w:t>ŠTÍT CETRIS</w:t>
      </w:r>
      <w:r w:rsidR="00A53488" w:rsidRPr="00A53488">
        <w:rPr>
          <w:sz w:val="22"/>
          <w:szCs w:val="22"/>
        </w:rPr>
        <w:tab/>
      </w:r>
      <w:r w:rsidR="00A53488" w:rsidRPr="00A53488">
        <w:rPr>
          <w:sz w:val="22"/>
          <w:szCs w:val="22"/>
        </w:rPr>
        <w:tab/>
      </w:r>
      <w:r w:rsidR="00A53488" w:rsidRPr="00A53488">
        <w:rPr>
          <w:sz w:val="22"/>
          <w:szCs w:val="22"/>
        </w:rPr>
        <w:tab/>
      </w:r>
      <w:r w:rsidR="00A53488" w:rsidRPr="00A53488">
        <w:rPr>
          <w:sz w:val="22"/>
          <w:szCs w:val="22"/>
        </w:rPr>
        <w:tab/>
      </w:r>
      <w:r w:rsidR="00A53488" w:rsidRPr="00A53488">
        <w:rPr>
          <w:sz w:val="22"/>
          <w:szCs w:val="22"/>
        </w:rPr>
        <w:tab/>
      </w:r>
      <w:r w:rsidR="00A53488" w:rsidRPr="00A53488">
        <w:rPr>
          <w:sz w:val="22"/>
          <w:szCs w:val="22"/>
        </w:rPr>
        <w:tab/>
      </w:r>
      <w:r w:rsidR="00A53488" w:rsidRPr="00A53488">
        <w:rPr>
          <w:sz w:val="22"/>
          <w:szCs w:val="22"/>
        </w:rPr>
        <w:tab/>
        <w:t>1 : 5</w:t>
      </w:r>
      <w:r w:rsidRPr="00A53488">
        <w:rPr>
          <w:sz w:val="22"/>
          <w:szCs w:val="22"/>
        </w:rPr>
        <w:t>0</w:t>
      </w:r>
    </w:p>
    <w:p w:rsidR="00A53488" w:rsidRPr="00A53488" w:rsidRDefault="00A53488" w:rsidP="00A53488">
      <w:pPr>
        <w:spacing w:line="360" w:lineRule="auto"/>
        <w:ind w:left="323" w:firstLine="397"/>
        <w:jc w:val="both"/>
        <w:rPr>
          <w:sz w:val="22"/>
          <w:szCs w:val="22"/>
        </w:rPr>
      </w:pPr>
      <w:proofErr w:type="gramStart"/>
      <w:r w:rsidRPr="00A53488">
        <w:rPr>
          <w:sz w:val="22"/>
          <w:szCs w:val="22"/>
        </w:rPr>
        <w:t>D.1.b)20</w:t>
      </w:r>
      <w:proofErr w:type="gramEnd"/>
      <w:r w:rsidRPr="00A53488">
        <w:rPr>
          <w:sz w:val="22"/>
          <w:szCs w:val="22"/>
        </w:rPr>
        <w:tab/>
      </w:r>
      <w:r w:rsidRPr="00A53488">
        <w:rPr>
          <w:sz w:val="22"/>
          <w:szCs w:val="22"/>
        </w:rPr>
        <w:tab/>
        <w:t>STAVEBNÍ ÚPRAVY – DETAILY</w:t>
      </w:r>
      <w:r w:rsidRPr="00A53488">
        <w:rPr>
          <w:sz w:val="22"/>
          <w:szCs w:val="22"/>
        </w:rPr>
        <w:tab/>
      </w:r>
      <w:r w:rsidRPr="00A53488">
        <w:rPr>
          <w:sz w:val="22"/>
          <w:szCs w:val="22"/>
        </w:rPr>
        <w:tab/>
      </w:r>
      <w:r w:rsidRPr="00A53488">
        <w:rPr>
          <w:sz w:val="22"/>
          <w:szCs w:val="22"/>
        </w:rPr>
        <w:tab/>
      </w:r>
      <w:r w:rsidRPr="00A53488">
        <w:rPr>
          <w:sz w:val="22"/>
          <w:szCs w:val="22"/>
        </w:rPr>
        <w:tab/>
      </w:r>
      <w:r w:rsidRPr="00A53488">
        <w:rPr>
          <w:sz w:val="22"/>
          <w:szCs w:val="22"/>
        </w:rPr>
        <w:tab/>
      </w:r>
      <w:r w:rsidRPr="00A53488">
        <w:rPr>
          <w:sz w:val="22"/>
          <w:szCs w:val="22"/>
        </w:rPr>
        <w:tab/>
      </w:r>
      <w:r w:rsidRPr="00A53488">
        <w:rPr>
          <w:sz w:val="22"/>
          <w:szCs w:val="22"/>
        </w:rPr>
        <w:tab/>
      </w:r>
      <w:r w:rsidRPr="00A53488">
        <w:rPr>
          <w:sz w:val="22"/>
          <w:szCs w:val="22"/>
        </w:rPr>
        <w:tab/>
        <w:t>1 : 10</w:t>
      </w:r>
    </w:p>
    <w:p w:rsidR="00A53488" w:rsidRPr="00A53488" w:rsidRDefault="00A53488" w:rsidP="00A53488">
      <w:pPr>
        <w:spacing w:line="360" w:lineRule="auto"/>
        <w:ind w:left="323" w:firstLine="397"/>
        <w:jc w:val="both"/>
        <w:rPr>
          <w:sz w:val="22"/>
          <w:szCs w:val="22"/>
        </w:rPr>
      </w:pPr>
      <w:proofErr w:type="gramStart"/>
      <w:r w:rsidRPr="00A53488">
        <w:rPr>
          <w:sz w:val="22"/>
          <w:szCs w:val="22"/>
        </w:rPr>
        <w:t>D.1.b)21</w:t>
      </w:r>
      <w:proofErr w:type="gramEnd"/>
      <w:r w:rsidRPr="00A53488">
        <w:rPr>
          <w:sz w:val="22"/>
          <w:szCs w:val="22"/>
        </w:rPr>
        <w:tab/>
      </w:r>
      <w:r w:rsidRPr="00A53488">
        <w:rPr>
          <w:sz w:val="22"/>
          <w:szCs w:val="22"/>
        </w:rPr>
        <w:tab/>
        <w:t>STAVEBNÍ ÚPRAVY – BAREVNÉ ŘEŠENÍ</w:t>
      </w:r>
      <w:r w:rsidRPr="00A53488">
        <w:rPr>
          <w:sz w:val="22"/>
          <w:szCs w:val="22"/>
        </w:rPr>
        <w:tab/>
      </w:r>
      <w:r w:rsidRPr="00A53488">
        <w:rPr>
          <w:sz w:val="22"/>
          <w:szCs w:val="22"/>
        </w:rPr>
        <w:tab/>
      </w:r>
      <w:r w:rsidRPr="00A53488">
        <w:rPr>
          <w:sz w:val="22"/>
          <w:szCs w:val="22"/>
        </w:rPr>
        <w:tab/>
      </w:r>
      <w:r w:rsidRPr="00A53488">
        <w:rPr>
          <w:sz w:val="22"/>
          <w:szCs w:val="22"/>
        </w:rPr>
        <w:tab/>
      </w:r>
      <w:r w:rsidRPr="00A53488">
        <w:rPr>
          <w:sz w:val="22"/>
          <w:szCs w:val="22"/>
        </w:rPr>
        <w:tab/>
      </w:r>
      <w:r w:rsidRPr="00A53488">
        <w:rPr>
          <w:sz w:val="22"/>
          <w:szCs w:val="22"/>
        </w:rPr>
        <w:tab/>
        <w:t>1 : 200</w:t>
      </w:r>
    </w:p>
    <w:p w:rsidR="00A53488" w:rsidRDefault="00A53488" w:rsidP="00A53488">
      <w:pPr>
        <w:spacing w:line="360" w:lineRule="auto"/>
        <w:ind w:left="323" w:firstLine="397"/>
        <w:jc w:val="both"/>
        <w:rPr>
          <w:sz w:val="22"/>
          <w:szCs w:val="22"/>
        </w:rPr>
      </w:pPr>
      <w:proofErr w:type="gramStart"/>
      <w:r w:rsidRPr="00A53488">
        <w:rPr>
          <w:sz w:val="22"/>
          <w:szCs w:val="22"/>
        </w:rPr>
        <w:t>D.1.b)22</w:t>
      </w:r>
      <w:proofErr w:type="gramEnd"/>
      <w:r w:rsidRPr="00A53488">
        <w:rPr>
          <w:sz w:val="22"/>
          <w:szCs w:val="22"/>
        </w:rPr>
        <w:tab/>
      </w:r>
      <w:r w:rsidRPr="00A53488">
        <w:rPr>
          <w:sz w:val="22"/>
          <w:szCs w:val="22"/>
        </w:rPr>
        <w:tab/>
        <w:t>STAVEBNÍ ÚPRAVY – VÝPIS VÝPLNÍ OTVORŮ</w:t>
      </w:r>
      <w:r w:rsidRPr="00A53488">
        <w:rPr>
          <w:sz w:val="22"/>
          <w:szCs w:val="22"/>
        </w:rPr>
        <w:tab/>
      </w:r>
      <w:r w:rsidRPr="00A53488">
        <w:rPr>
          <w:sz w:val="22"/>
          <w:szCs w:val="22"/>
        </w:rPr>
        <w:tab/>
      </w:r>
      <w:r w:rsidRPr="00A53488">
        <w:rPr>
          <w:sz w:val="22"/>
          <w:szCs w:val="22"/>
        </w:rPr>
        <w:tab/>
      </w:r>
      <w:r w:rsidRPr="00A53488">
        <w:rPr>
          <w:sz w:val="22"/>
          <w:szCs w:val="22"/>
        </w:rPr>
        <w:tab/>
        <w:t>1 : 100</w:t>
      </w:r>
    </w:p>
    <w:p w:rsidR="00CE1DB6" w:rsidRDefault="00CE1DB6" w:rsidP="00CE1DB6">
      <w:pPr>
        <w:jc w:val="both"/>
        <w:rPr>
          <w:sz w:val="22"/>
          <w:szCs w:val="22"/>
        </w:rPr>
      </w:pPr>
    </w:p>
    <w:p w:rsidR="00A136A5" w:rsidRDefault="00A136A5" w:rsidP="00A136A5">
      <w:pPr>
        <w:pStyle w:val="Nadpis3"/>
        <w:rPr>
          <w:u w:val="none"/>
        </w:rPr>
      </w:pPr>
      <w:bookmarkStart w:id="8" w:name="_Toc425359325"/>
      <w:r w:rsidRPr="00A136A5">
        <w:rPr>
          <w:u w:val="none"/>
        </w:rPr>
        <w:t>Stavebně konstrukční řešení</w:t>
      </w:r>
      <w:bookmarkEnd w:id="8"/>
    </w:p>
    <w:p w:rsidR="00975D12" w:rsidRPr="004D4D1A" w:rsidRDefault="00975D12" w:rsidP="00975D12">
      <w:pPr>
        <w:jc w:val="both"/>
        <w:rPr>
          <w:sz w:val="22"/>
          <w:szCs w:val="22"/>
        </w:rPr>
      </w:pPr>
      <w:r w:rsidRPr="004D4D1A">
        <w:rPr>
          <w:sz w:val="22"/>
          <w:szCs w:val="22"/>
        </w:rPr>
        <w:t>Mechanické kotvení KZS</w:t>
      </w:r>
      <w:r w:rsidR="004D4D1A" w:rsidRPr="004D4D1A">
        <w:rPr>
          <w:sz w:val="22"/>
          <w:szCs w:val="22"/>
        </w:rPr>
        <w:t xml:space="preserve"> svislých stěn</w:t>
      </w:r>
      <w:r w:rsidRPr="004D4D1A">
        <w:rPr>
          <w:sz w:val="22"/>
          <w:szCs w:val="22"/>
        </w:rPr>
        <w:t xml:space="preserve"> je navrženo v počtu 6 ks/m2 v soklové části a 8 ks/m2</w:t>
      </w:r>
      <w:r w:rsidR="00F14A34">
        <w:rPr>
          <w:sz w:val="22"/>
          <w:szCs w:val="22"/>
        </w:rPr>
        <w:t xml:space="preserve"> nad soklem po atiku</w:t>
      </w:r>
      <w:r w:rsidRPr="004D4D1A">
        <w:rPr>
          <w:sz w:val="22"/>
          <w:szCs w:val="22"/>
        </w:rPr>
        <w:t>. Před započetím prováděcích prací, bude na objektu prováděcí firmou zajištěna trhací zkouška dle ČSN 732902 a to jak z oblasti soklu</w:t>
      </w:r>
      <w:r w:rsidR="004D4D1A" w:rsidRPr="004D4D1A">
        <w:rPr>
          <w:sz w:val="22"/>
          <w:szCs w:val="22"/>
        </w:rPr>
        <w:t xml:space="preserve"> (betonové pasy),</w:t>
      </w:r>
      <w:r w:rsidR="000077DE" w:rsidRPr="004D4D1A">
        <w:rPr>
          <w:sz w:val="22"/>
          <w:szCs w:val="22"/>
        </w:rPr>
        <w:t xml:space="preserve"> tak z </w:t>
      </w:r>
      <w:proofErr w:type="spellStart"/>
      <w:r w:rsidR="000077DE" w:rsidRPr="004D4D1A">
        <w:rPr>
          <w:sz w:val="22"/>
          <w:szCs w:val="22"/>
        </w:rPr>
        <w:t>nadsok</w:t>
      </w:r>
      <w:r w:rsidRPr="004D4D1A">
        <w:rPr>
          <w:sz w:val="22"/>
          <w:szCs w:val="22"/>
        </w:rPr>
        <w:t>lové</w:t>
      </w:r>
      <w:proofErr w:type="spellEnd"/>
      <w:r w:rsidRPr="004D4D1A">
        <w:rPr>
          <w:sz w:val="22"/>
          <w:szCs w:val="22"/>
        </w:rPr>
        <w:t xml:space="preserve"> části zdiva (cihla </w:t>
      </w:r>
      <w:r w:rsidR="004D4D1A" w:rsidRPr="004D4D1A">
        <w:rPr>
          <w:sz w:val="22"/>
          <w:szCs w:val="22"/>
        </w:rPr>
        <w:t>voštinová</w:t>
      </w:r>
      <w:r w:rsidRPr="004D4D1A">
        <w:rPr>
          <w:sz w:val="22"/>
          <w:szCs w:val="22"/>
        </w:rPr>
        <w:t xml:space="preserve"> pálená</w:t>
      </w:r>
      <w:r w:rsidR="004D4D1A" w:rsidRPr="004D4D1A">
        <w:rPr>
          <w:sz w:val="22"/>
          <w:szCs w:val="22"/>
        </w:rPr>
        <w:t xml:space="preserve"> a obvodový keramický panel skeletu MS 71)</w:t>
      </w:r>
      <w:r w:rsidRPr="004D4D1A">
        <w:rPr>
          <w:sz w:val="22"/>
          <w:szCs w:val="22"/>
        </w:rPr>
        <w:t>. Na základě těchto zkoušek bude navržen optimální typ a</w:t>
      </w:r>
      <w:r w:rsidR="000077DE" w:rsidRPr="004D4D1A">
        <w:rPr>
          <w:sz w:val="22"/>
          <w:szCs w:val="22"/>
        </w:rPr>
        <w:t xml:space="preserve"> počet kotev na m2 zateplovacího</w:t>
      </w:r>
      <w:r w:rsidRPr="004D4D1A">
        <w:rPr>
          <w:sz w:val="22"/>
          <w:szCs w:val="22"/>
        </w:rPr>
        <w:t xml:space="preserve"> systému dle ČSN 73 2902 a norem navazujících.</w:t>
      </w:r>
    </w:p>
    <w:p w:rsidR="004D4D1A" w:rsidRPr="004D4D1A" w:rsidRDefault="004D4D1A" w:rsidP="00975D12">
      <w:pPr>
        <w:jc w:val="both"/>
        <w:rPr>
          <w:sz w:val="22"/>
          <w:szCs w:val="22"/>
        </w:rPr>
      </w:pPr>
    </w:p>
    <w:p w:rsidR="004D4D1A" w:rsidRDefault="00F14A34" w:rsidP="00DD7BD7">
      <w:pPr>
        <w:autoSpaceDE w:val="0"/>
        <w:autoSpaceDN w:val="0"/>
        <w:adjustRightInd w:val="0"/>
        <w:jc w:val="both"/>
        <w:rPr>
          <w:rFonts w:cs="Arial"/>
          <w:sz w:val="22"/>
          <w:szCs w:val="22"/>
        </w:rPr>
      </w:pPr>
      <w:r>
        <w:rPr>
          <w:rFonts w:cs="Arial"/>
          <w:sz w:val="22"/>
          <w:szCs w:val="22"/>
        </w:rPr>
        <w:t>Pro kotvení zateplení střešního pláště byly provedeny</w:t>
      </w:r>
      <w:r w:rsidR="00C71CC5">
        <w:rPr>
          <w:rFonts w:cs="Arial"/>
          <w:sz w:val="22"/>
          <w:szCs w:val="22"/>
        </w:rPr>
        <w:t xml:space="preserve"> orientační zkoušky mechanického kotvení a statické posouzení střešních panelů POS (viz přílohy). P</w:t>
      </w:r>
      <w:r w:rsidR="004D4D1A" w:rsidRPr="004D4D1A">
        <w:rPr>
          <w:rFonts w:cs="Arial"/>
          <w:sz w:val="22"/>
          <w:szCs w:val="22"/>
        </w:rPr>
        <w:t>řed realizací</w:t>
      </w:r>
      <w:r w:rsidR="004D4D1A">
        <w:rPr>
          <w:rFonts w:cs="Arial"/>
          <w:sz w:val="22"/>
          <w:szCs w:val="22"/>
        </w:rPr>
        <w:t xml:space="preserve"> mechanického kotvení</w:t>
      </w:r>
      <w:r w:rsidR="00C71CC5">
        <w:rPr>
          <w:rFonts w:cs="Arial"/>
          <w:sz w:val="22"/>
          <w:szCs w:val="22"/>
        </w:rPr>
        <w:t xml:space="preserve"> budou</w:t>
      </w:r>
      <w:r w:rsidR="004D4D1A" w:rsidRPr="004D4D1A">
        <w:rPr>
          <w:rFonts w:cs="Arial"/>
          <w:sz w:val="22"/>
          <w:szCs w:val="22"/>
        </w:rPr>
        <w:t xml:space="preserve"> provedeny podrobné (závazné)</w:t>
      </w:r>
      <w:r w:rsidR="004D4D1A">
        <w:rPr>
          <w:rFonts w:cs="Arial"/>
          <w:sz w:val="22"/>
          <w:szCs w:val="22"/>
        </w:rPr>
        <w:t xml:space="preserve"> </w:t>
      </w:r>
      <w:r w:rsidR="004D4D1A" w:rsidRPr="004D4D1A">
        <w:rPr>
          <w:rFonts w:cs="Arial"/>
          <w:sz w:val="22"/>
          <w:szCs w:val="22"/>
        </w:rPr>
        <w:t>tahové zkoušky v souladu s předpisem ETAG 006, kterými bude podrobně prověřena přídržnost kotevních prvků v podkladu. Dále bude potřeba pro zvolený typ kotevního prvku získat souhlasné stanovisko výrobce kotev, s potvrzením možnosti snížení kotevní hloubky kotevního prvku.</w:t>
      </w:r>
    </w:p>
    <w:p w:rsidR="00DD7BD7" w:rsidRPr="00DD7BD7" w:rsidRDefault="00DD7BD7" w:rsidP="00DD7BD7">
      <w:pPr>
        <w:autoSpaceDE w:val="0"/>
        <w:autoSpaceDN w:val="0"/>
        <w:adjustRightInd w:val="0"/>
        <w:jc w:val="both"/>
        <w:rPr>
          <w:rFonts w:cs="Arial"/>
          <w:sz w:val="22"/>
          <w:szCs w:val="22"/>
        </w:rPr>
      </w:pPr>
    </w:p>
    <w:p w:rsidR="00044163" w:rsidRDefault="00044163" w:rsidP="00044163">
      <w:pPr>
        <w:pStyle w:val="Nadpis3"/>
        <w:rPr>
          <w:u w:val="none"/>
        </w:rPr>
      </w:pPr>
      <w:bookmarkStart w:id="9" w:name="_Toc425359326"/>
      <w:r>
        <w:rPr>
          <w:u w:val="none"/>
        </w:rPr>
        <w:lastRenderedPageBreak/>
        <w:t>Požárně bezpečnostní řešení</w:t>
      </w:r>
      <w:bookmarkEnd w:id="9"/>
    </w:p>
    <w:p w:rsidR="00044163" w:rsidRDefault="00044163" w:rsidP="00044163">
      <w:pPr>
        <w:rPr>
          <w:sz w:val="22"/>
          <w:szCs w:val="22"/>
        </w:rPr>
      </w:pPr>
      <w:r>
        <w:rPr>
          <w:sz w:val="22"/>
          <w:szCs w:val="22"/>
        </w:rPr>
        <w:t>Viz samostatná složka</w:t>
      </w:r>
    </w:p>
    <w:p w:rsidR="00044163" w:rsidRDefault="00044163" w:rsidP="00044163"/>
    <w:p w:rsidR="00044163" w:rsidRDefault="00044163" w:rsidP="00044163">
      <w:pPr>
        <w:pStyle w:val="Nadpis3"/>
        <w:rPr>
          <w:u w:val="none"/>
        </w:rPr>
      </w:pPr>
      <w:bookmarkStart w:id="10" w:name="_Toc425359327"/>
      <w:r>
        <w:rPr>
          <w:u w:val="none"/>
        </w:rPr>
        <w:t>Technika prostředí staveb</w:t>
      </w:r>
      <w:bookmarkEnd w:id="10"/>
      <w:r w:rsidR="007F631F">
        <w:rPr>
          <w:u w:val="none"/>
        </w:rPr>
        <w:t xml:space="preserve"> – silnoproudá elektrotechnika</w:t>
      </w:r>
    </w:p>
    <w:p w:rsidR="00420D05" w:rsidRPr="00420D05" w:rsidRDefault="00420D05" w:rsidP="00420D05">
      <w:pPr>
        <w:jc w:val="both"/>
        <w:rPr>
          <w:i/>
          <w:sz w:val="22"/>
          <w:szCs w:val="22"/>
        </w:rPr>
      </w:pPr>
      <w:r w:rsidRPr="00420D05">
        <w:rPr>
          <w:i/>
          <w:sz w:val="22"/>
          <w:szCs w:val="22"/>
        </w:rPr>
        <w:t>ÚVODNÍ ČÁST A PODKLADY</w:t>
      </w:r>
    </w:p>
    <w:p w:rsidR="00420D05" w:rsidRPr="00420D05" w:rsidRDefault="00420D05" w:rsidP="00420D05">
      <w:pPr>
        <w:jc w:val="both"/>
        <w:rPr>
          <w:b/>
          <w:sz w:val="22"/>
          <w:szCs w:val="22"/>
        </w:rPr>
      </w:pPr>
      <w:r w:rsidRPr="00420D05">
        <w:rPr>
          <w:b/>
          <w:sz w:val="22"/>
          <w:szCs w:val="22"/>
        </w:rPr>
        <w:t>Rozsah projektu</w:t>
      </w:r>
    </w:p>
    <w:p w:rsidR="00420D05" w:rsidRPr="00420D05" w:rsidRDefault="00420D05" w:rsidP="00420D05">
      <w:pPr>
        <w:jc w:val="both"/>
        <w:rPr>
          <w:sz w:val="22"/>
          <w:szCs w:val="22"/>
        </w:rPr>
      </w:pPr>
      <w:r w:rsidRPr="00420D05">
        <w:rPr>
          <w:sz w:val="22"/>
          <w:szCs w:val="22"/>
        </w:rPr>
        <w:t xml:space="preserve">Obsah a rozsah dokumentace dle vyhlášky 62/2013 Sb. ze dne </w:t>
      </w:r>
      <w:proofErr w:type="gramStart"/>
      <w:r w:rsidRPr="00420D05">
        <w:rPr>
          <w:sz w:val="22"/>
          <w:szCs w:val="22"/>
        </w:rPr>
        <w:t>28.února</w:t>
      </w:r>
      <w:proofErr w:type="gramEnd"/>
      <w:r w:rsidRPr="00420D05">
        <w:rPr>
          <w:sz w:val="22"/>
          <w:szCs w:val="22"/>
        </w:rPr>
        <w:t xml:space="preserve"> 2013 je uveden jako rámcový a v konkrétním případě bude přizpůsoben charakteru a technické složitosti dané stavby a zařízení a vazbě na výše uvedenou profesi. Pokud se některá část ve stavbě nevyskytuje, nebude v dokumentaci obsažena.</w:t>
      </w:r>
    </w:p>
    <w:p w:rsidR="00420D05" w:rsidRPr="00420D05" w:rsidRDefault="00420D05" w:rsidP="00420D05">
      <w:pPr>
        <w:jc w:val="both"/>
        <w:rPr>
          <w:sz w:val="22"/>
          <w:szCs w:val="22"/>
        </w:rPr>
      </w:pPr>
      <w:r w:rsidRPr="00420D05">
        <w:rPr>
          <w:sz w:val="22"/>
          <w:szCs w:val="22"/>
        </w:rPr>
        <w:tab/>
        <w:t xml:space="preserve"> </w:t>
      </w:r>
    </w:p>
    <w:p w:rsidR="00420D05" w:rsidRPr="00420D05" w:rsidRDefault="00420D05" w:rsidP="00420D05">
      <w:pPr>
        <w:jc w:val="both"/>
        <w:rPr>
          <w:sz w:val="22"/>
          <w:szCs w:val="22"/>
        </w:rPr>
      </w:pPr>
      <w:r w:rsidRPr="00420D05">
        <w:rPr>
          <w:sz w:val="22"/>
          <w:szCs w:val="22"/>
        </w:rPr>
        <w:t xml:space="preserve">Tato projektová dokumentace řeší opravu stávajícího hromosvodu po provedení zateplení pláště a z části i střechy objektu školy. </w:t>
      </w:r>
    </w:p>
    <w:p w:rsidR="00420D05" w:rsidRPr="00420D05" w:rsidRDefault="00420D05" w:rsidP="00420D05">
      <w:pPr>
        <w:jc w:val="both"/>
        <w:rPr>
          <w:sz w:val="22"/>
          <w:szCs w:val="22"/>
        </w:rPr>
      </w:pPr>
      <w:r>
        <w:rPr>
          <w:sz w:val="22"/>
          <w:szCs w:val="22"/>
        </w:rPr>
        <w:tab/>
      </w:r>
      <w:r w:rsidRPr="00420D05">
        <w:rPr>
          <w:sz w:val="22"/>
          <w:szCs w:val="22"/>
        </w:rPr>
        <w:tab/>
      </w:r>
    </w:p>
    <w:p w:rsidR="00420D05" w:rsidRPr="00420D05" w:rsidRDefault="00420D05" w:rsidP="00420D05">
      <w:pPr>
        <w:jc w:val="both"/>
        <w:rPr>
          <w:b/>
          <w:sz w:val="22"/>
          <w:szCs w:val="22"/>
        </w:rPr>
      </w:pPr>
      <w:r w:rsidRPr="00420D05">
        <w:rPr>
          <w:b/>
          <w:sz w:val="22"/>
          <w:szCs w:val="22"/>
        </w:rPr>
        <w:t>Podklady pro projekt</w:t>
      </w:r>
    </w:p>
    <w:p w:rsidR="00420D05" w:rsidRPr="00420D05" w:rsidRDefault="00420D05" w:rsidP="00420D05">
      <w:pPr>
        <w:jc w:val="both"/>
        <w:rPr>
          <w:sz w:val="22"/>
          <w:szCs w:val="22"/>
        </w:rPr>
      </w:pPr>
      <w:r w:rsidRPr="00420D05">
        <w:rPr>
          <w:sz w:val="22"/>
          <w:szCs w:val="22"/>
        </w:rPr>
        <w:t>Prohlídka dotčených prostor.</w:t>
      </w:r>
    </w:p>
    <w:p w:rsidR="00420D05" w:rsidRPr="00420D05" w:rsidRDefault="00420D05" w:rsidP="00420D05">
      <w:pPr>
        <w:jc w:val="both"/>
        <w:rPr>
          <w:sz w:val="22"/>
          <w:szCs w:val="22"/>
        </w:rPr>
      </w:pPr>
    </w:p>
    <w:p w:rsidR="00420D05" w:rsidRPr="00420D05" w:rsidRDefault="00420D05" w:rsidP="00420D05">
      <w:pPr>
        <w:jc w:val="both"/>
        <w:rPr>
          <w:b/>
          <w:sz w:val="22"/>
          <w:szCs w:val="22"/>
        </w:rPr>
      </w:pPr>
      <w:r w:rsidRPr="00420D05">
        <w:rPr>
          <w:b/>
          <w:sz w:val="22"/>
          <w:szCs w:val="22"/>
        </w:rPr>
        <w:t>Související ČSN</w:t>
      </w:r>
    </w:p>
    <w:p w:rsidR="00420D05" w:rsidRPr="00420D05" w:rsidRDefault="00420D05" w:rsidP="00420D05">
      <w:pPr>
        <w:jc w:val="both"/>
        <w:rPr>
          <w:sz w:val="22"/>
          <w:szCs w:val="22"/>
        </w:rPr>
      </w:pPr>
      <w:r w:rsidRPr="00420D05">
        <w:rPr>
          <w:sz w:val="22"/>
          <w:szCs w:val="22"/>
        </w:rPr>
        <w:t xml:space="preserve">Projekt a veškeré práce musí být prováděny v souladu s příslušnými platnými zákony, vyhláškami, ostatními předpisy a českými technickými normami ČSN v platném znění především s ohledem </w:t>
      </w:r>
      <w:proofErr w:type="gramStart"/>
      <w:r w:rsidRPr="00420D05">
        <w:rPr>
          <w:sz w:val="22"/>
          <w:szCs w:val="22"/>
        </w:rPr>
        <w:t>na :</w:t>
      </w:r>
      <w:proofErr w:type="gramEnd"/>
    </w:p>
    <w:p w:rsidR="00420D05" w:rsidRPr="00420D05" w:rsidRDefault="00420D05" w:rsidP="00420D05">
      <w:pPr>
        <w:jc w:val="both"/>
        <w:rPr>
          <w:sz w:val="22"/>
          <w:szCs w:val="22"/>
        </w:rPr>
      </w:pPr>
    </w:p>
    <w:p w:rsidR="00420D05" w:rsidRPr="00420D05" w:rsidRDefault="00420D05" w:rsidP="00420D05">
      <w:pPr>
        <w:jc w:val="both"/>
        <w:rPr>
          <w:sz w:val="22"/>
          <w:szCs w:val="22"/>
        </w:rPr>
      </w:pPr>
      <w:r w:rsidRPr="00420D05">
        <w:rPr>
          <w:b/>
          <w:sz w:val="22"/>
          <w:szCs w:val="22"/>
        </w:rPr>
        <w:t>ČSN 34 1390</w:t>
      </w:r>
      <w:r w:rsidRPr="00420D05">
        <w:rPr>
          <w:sz w:val="22"/>
          <w:szCs w:val="22"/>
        </w:rPr>
        <w:tab/>
        <w:t>Elektrotechnické předpisy ČSN</w:t>
      </w:r>
    </w:p>
    <w:p w:rsidR="00420D05" w:rsidRDefault="00420D05" w:rsidP="00420D05">
      <w:pPr>
        <w:jc w:val="both"/>
        <w:rPr>
          <w:sz w:val="22"/>
          <w:szCs w:val="22"/>
        </w:rPr>
      </w:pPr>
      <w:r w:rsidRPr="00420D05">
        <w:rPr>
          <w:sz w:val="22"/>
          <w:szCs w:val="22"/>
        </w:rPr>
        <w:tab/>
      </w:r>
      <w:r>
        <w:rPr>
          <w:sz w:val="22"/>
          <w:szCs w:val="22"/>
        </w:rPr>
        <w:tab/>
      </w:r>
      <w:r>
        <w:rPr>
          <w:sz w:val="22"/>
          <w:szCs w:val="22"/>
        </w:rPr>
        <w:tab/>
      </w:r>
      <w:r>
        <w:rPr>
          <w:sz w:val="22"/>
          <w:szCs w:val="22"/>
        </w:rPr>
        <w:tab/>
      </w:r>
      <w:r w:rsidRPr="00420D05">
        <w:rPr>
          <w:sz w:val="22"/>
          <w:szCs w:val="22"/>
        </w:rPr>
        <w:t>Předpisy pro ochranu před bleskem</w:t>
      </w:r>
    </w:p>
    <w:p w:rsidR="00420D05" w:rsidRPr="00420D05" w:rsidRDefault="00420D05" w:rsidP="00420D05">
      <w:pPr>
        <w:ind w:left="1191" w:firstLine="397"/>
        <w:jc w:val="both"/>
        <w:rPr>
          <w:sz w:val="22"/>
          <w:szCs w:val="22"/>
        </w:rPr>
      </w:pPr>
      <w:r w:rsidRPr="00420D05">
        <w:rPr>
          <w:sz w:val="22"/>
          <w:szCs w:val="22"/>
        </w:rPr>
        <w:t>(pouze informativně, norma je již neplatná)</w:t>
      </w:r>
    </w:p>
    <w:p w:rsidR="00420D05" w:rsidRPr="00420D05" w:rsidRDefault="00420D05" w:rsidP="00420D05">
      <w:pPr>
        <w:jc w:val="both"/>
        <w:rPr>
          <w:sz w:val="22"/>
          <w:szCs w:val="22"/>
        </w:rPr>
      </w:pPr>
    </w:p>
    <w:p w:rsidR="00420D05" w:rsidRPr="00420D05" w:rsidRDefault="00420D05" w:rsidP="00420D05">
      <w:pPr>
        <w:jc w:val="both"/>
        <w:rPr>
          <w:i/>
          <w:sz w:val="22"/>
          <w:szCs w:val="22"/>
        </w:rPr>
      </w:pPr>
      <w:r w:rsidRPr="00420D05">
        <w:rPr>
          <w:i/>
          <w:sz w:val="22"/>
          <w:szCs w:val="22"/>
        </w:rPr>
        <w:t xml:space="preserve">BEZPEČNOST PRÁCE A OCHRANA ZDRAVÍ PŘI PRÁCI </w:t>
      </w:r>
    </w:p>
    <w:p w:rsidR="00420D05" w:rsidRPr="00420D05" w:rsidRDefault="00420D05" w:rsidP="00420D05">
      <w:pPr>
        <w:pStyle w:val="Odstavecseseznamem"/>
        <w:numPr>
          <w:ilvl w:val="0"/>
          <w:numId w:val="18"/>
        </w:numPr>
        <w:jc w:val="both"/>
        <w:rPr>
          <w:sz w:val="22"/>
          <w:szCs w:val="22"/>
        </w:rPr>
      </w:pPr>
      <w:r w:rsidRPr="00420D05">
        <w:rPr>
          <w:sz w:val="22"/>
          <w:szCs w:val="22"/>
        </w:rPr>
        <w:t>Základní ochrana před nebezpečným dotykem neživých částí bude provedena samočinným</w:t>
      </w:r>
      <w:r>
        <w:rPr>
          <w:sz w:val="22"/>
          <w:szCs w:val="22"/>
        </w:rPr>
        <w:t xml:space="preserve"> </w:t>
      </w:r>
      <w:r w:rsidRPr="00420D05">
        <w:rPr>
          <w:sz w:val="22"/>
          <w:szCs w:val="22"/>
        </w:rPr>
        <w:t>odpojením od zdroje v síti TN-C-S a doplněna pospojováním v prostorech nebezpečných.</w:t>
      </w:r>
    </w:p>
    <w:p w:rsidR="00420D05" w:rsidRPr="00420D05" w:rsidRDefault="00420D05" w:rsidP="00420D05">
      <w:pPr>
        <w:jc w:val="both"/>
        <w:rPr>
          <w:sz w:val="22"/>
          <w:szCs w:val="22"/>
        </w:rPr>
      </w:pPr>
      <w:r w:rsidRPr="00420D05">
        <w:rPr>
          <w:sz w:val="22"/>
          <w:szCs w:val="22"/>
        </w:rPr>
        <w:tab/>
      </w:r>
    </w:p>
    <w:p w:rsidR="00420D05" w:rsidRPr="00420D05" w:rsidRDefault="00420D05" w:rsidP="00420D05">
      <w:pPr>
        <w:pStyle w:val="Odstavecseseznamem"/>
        <w:numPr>
          <w:ilvl w:val="0"/>
          <w:numId w:val="18"/>
        </w:numPr>
        <w:jc w:val="both"/>
        <w:rPr>
          <w:sz w:val="22"/>
          <w:szCs w:val="22"/>
        </w:rPr>
      </w:pPr>
      <w:r w:rsidRPr="00420D05">
        <w:rPr>
          <w:sz w:val="22"/>
          <w:szCs w:val="22"/>
        </w:rPr>
        <w:t>Krytí elektrických předmětů, těsnost instalace a volba vedení odpovídá danému prostředí,</w:t>
      </w:r>
      <w:r>
        <w:rPr>
          <w:sz w:val="22"/>
          <w:szCs w:val="22"/>
        </w:rPr>
        <w:t xml:space="preserve"> </w:t>
      </w:r>
      <w:r w:rsidRPr="00420D05">
        <w:rPr>
          <w:sz w:val="22"/>
          <w:szCs w:val="22"/>
        </w:rPr>
        <w:t xml:space="preserve">podkladům a stupni </w:t>
      </w:r>
      <w:proofErr w:type="gramStart"/>
      <w:r w:rsidRPr="00420D05">
        <w:rPr>
          <w:sz w:val="22"/>
          <w:szCs w:val="22"/>
        </w:rPr>
        <w:t>kvalifikace  pracovníků</w:t>
      </w:r>
      <w:proofErr w:type="gramEnd"/>
      <w:r w:rsidRPr="00420D05">
        <w:rPr>
          <w:sz w:val="22"/>
          <w:szCs w:val="22"/>
        </w:rPr>
        <w:t xml:space="preserve"> pro obsluhu a práci na elektrických zařízeních.</w:t>
      </w:r>
    </w:p>
    <w:p w:rsidR="00420D05" w:rsidRPr="00420D05" w:rsidRDefault="00420D05" w:rsidP="00420D05">
      <w:pPr>
        <w:jc w:val="both"/>
        <w:rPr>
          <w:sz w:val="22"/>
          <w:szCs w:val="22"/>
        </w:rPr>
      </w:pPr>
      <w:r w:rsidRPr="00420D05">
        <w:rPr>
          <w:sz w:val="22"/>
          <w:szCs w:val="22"/>
        </w:rPr>
        <w:tab/>
      </w:r>
    </w:p>
    <w:p w:rsidR="00420D05" w:rsidRPr="00420D05" w:rsidRDefault="00420D05" w:rsidP="00420D05">
      <w:pPr>
        <w:pStyle w:val="Odstavecseseznamem"/>
        <w:numPr>
          <w:ilvl w:val="0"/>
          <w:numId w:val="18"/>
        </w:numPr>
        <w:jc w:val="both"/>
        <w:rPr>
          <w:sz w:val="22"/>
          <w:szCs w:val="22"/>
        </w:rPr>
      </w:pPr>
      <w:r w:rsidRPr="00420D05">
        <w:rPr>
          <w:sz w:val="22"/>
          <w:szCs w:val="22"/>
        </w:rPr>
        <w:t>Obsluhu elektrických zařízení provádějí pracovníci poučeni, údržbu a opravy mohou provádět pracovníci znalí, respektive znalí s vyšší kvalifikací dle ČSN EN 50110-1 ed.2.</w:t>
      </w:r>
    </w:p>
    <w:p w:rsidR="00420D05" w:rsidRPr="00420D05" w:rsidRDefault="00420D05" w:rsidP="00420D05">
      <w:pPr>
        <w:jc w:val="both"/>
        <w:rPr>
          <w:sz w:val="22"/>
          <w:szCs w:val="22"/>
        </w:rPr>
      </w:pPr>
      <w:r w:rsidRPr="00420D05">
        <w:rPr>
          <w:sz w:val="22"/>
          <w:szCs w:val="22"/>
        </w:rPr>
        <w:tab/>
      </w:r>
    </w:p>
    <w:p w:rsidR="00420D05" w:rsidRPr="00420D05" w:rsidRDefault="00420D05" w:rsidP="00420D05">
      <w:pPr>
        <w:pStyle w:val="Odstavecseseznamem"/>
        <w:numPr>
          <w:ilvl w:val="0"/>
          <w:numId w:val="18"/>
        </w:numPr>
        <w:jc w:val="both"/>
        <w:rPr>
          <w:sz w:val="22"/>
          <w:szCs w:val="22"/>
        </w:rPr>
      </w:pPr>
      <w:r w:rsidRPr="00420D05">
        <w:rPr>
          <w:sz w:val="22"/>
          <w:szCs w:val="22"/>
        </w:rPr>
        <w:t>Na zařízení provede montážní organizace funkční a provozní zkoušky. Dle ČSN 33 1500 a ČSN 33 2000-6 provede výchozí revizi a zprávu o revizi. V určených lhůtách musí být prováděny pravidelné revize elektrických zařízení.</w:t>
      </w:r>
    </w:p>
    <w:p w:rsidR="00420D05" w:rsidRPr="00420D05" w:rsidRDefault="00420D05" w:rsidP="00420D05">
      <w:pPr>
        <w:jc w:val="both"/>
        <w:rPr>
          <w:sz w:val="22"/>
          <w:szCs w:val="22"/>
        </w:rPr>
      </w:pPr>
      <w:r>
        <w:rPr>
          <w:sz w:val="22"/>
          <w:szCs w:val="22"/>
        </w:rPr>
        <w:tab/>
      </w:r>
      <w:r w:rsidRPr="00420D05">
        <w:rPr>
          <w:sz w:val="22"/>
          <w:szCs w:val="22"/>
        </w:rPr>
        <w:tab/>
      </w:r>
    </w:p>
    <w:p w:rsidR="00420D05" w:rsidRPr="00420D05" w:rsidRDefault="00420D05" w:rsidP="00420D05">
      <w:pPr>
        <w:jc w:val="both"/>
        <w:rPr>
          <w:i/>
          <w:sz w:val="22"/>
          <w:szCs w:val="22"/>
        </w:rPr>
      </w:pPr>
      <w:r w:rsidRPr="00420D05">
        <w:rPr>
          <w:i/>
          <w:sz w:val="22"/>
          <w:szCs w:val="22"/>
        </w:rPr>
        <w:t>TECHNICKÝ POPIS HROMOSVODU</w:t>
      </w:r>
    </w:p>
    <w:p w:rsidR="00420D05" w:rsidRPr="00420D05" w:rsidRDefault="00420D05" w:rsidP="00420D05">
      <w:pPr>
        <w:jc w:val="both"/>
        <w:rPr>
          <w:b/>
          <w:sz w:val="22"/>
          <w:szCs w:val="22"/>
        </w:rPr>
      </w:pPr>
      <w:r w:rsidRPr="00420D05">
        <w:rPr>
          <w:b/>
          <w:sz w:val="22"/>
          <w:szCs w:val="22"/>
        </w:rPr>
        <w:t>Všeobecné podmínky a ustanovení</w:t>
      </w:r>
    </w:p>
    <w:p w:rsidR="00420D05" w:rsidRPr="00420D05" w:rsidRDefault="00420D05" w:rsidP="00420D05">
      <w:pPr>
        <w:jc w:val="both"/>
        <w:rPr>
          <w:sz w:val="22"/>
          <w:szCs w:val="22"/>
        </w:rPr>
      </w:pPr>
      <w:r w:rsidRPr="00420D05">
        <w:rPr>
          <w:sz w:val="22"/>
          <w:szCs w:val="22"/>
        </w:rPr>
        <w:t xml:space="preserve">V rámci zateplení objektu budou kompletně provedeny nové povrchy obvodových plášťů a na některých částech nově položena střešní krytina z </w:t>
      </w:r>
      <w:proofErr w:type="spellStart"/>
      <w:r w:rsidRPr="00420D05">
        <w:rPr>
          <w:sz w:val="22"/>
          <w:szCs w:val="22"/>
        </w:rPr>
        <w:t>mPVC</w:t>
      </w:r>
      <w:proofErr w:type="spellEnd"/>
      <w:r w:rsidRPr="00420D05">
        <w:rPr>
          <w:sz w:val="22"/>
          <w:szCs w:val="22"/>
        </w:rPr>
        <w:t xml:space="preserve">.  </w:t>
      </w:r>
    </w:p>
    <w:p w:rsidR="00420D05" w:rsidRPr="00420D05" w:rsidRDefault="00420D05" w:rsidP="00420D05">
      <w:pPr>
        <w:jc w:val="both"/>
        <w:rPr>
          <w:sz w:val="22"/>
          <w:szCs w:val="22"/>
        </w:rPr>
      </w:pPr>
    </w:p>
    <w:p w:rsidR="00420D05" w:rsidRPr="00420D05" w:rsidRDefault="00420D05" w:rsidP="00420D05">
      <w:pPr>
        <w:jc w:val="both"/>
        <w:rPr>
          <w:sz w:val="22"/>
          <w:szCs w:val="22"/>
        </w:rPr>
      </w:pPr>
      <w:r w:rsidRPr="00420D05">
        <w:rPr>
          <w:sz w:val="22"/>
          <w:szCs w:val="22"/>
        </w:rPr>
        <w:lastRenderedPageBreak/>
        <w:t>Vzhledem k tomu, že se nejedná o řešení nového hromosvodu, ale pouze o opravu stávající jímací soustavy a svodů, zůstane hromosvodová soustava zachována dle původní ČSN 341390. Stávající hromosvodovou soustavu bude nutné z důvodů prováděného zateplení demontovat. Po opravě střechy a obvodového zdiva budou jímací vedení a svody hromosvodu namontovány dle původního řešení. Jelikož se nejedná o provedení nové jímací soustavy a svodů, ale o jejich demontáž a opětovnou montáž v rozsahu původního řešení, bude jeho provedení odpovídat původní ČSN 341390. Ochrana silnoproudé a slaboproudé elektroinstalace pomocí koordinované přepěťové ochrany není předmětem tohoto projektu.</w:t>
      </w:r>
    </w:p>
    <w:p w:rsidR="00420D05" w:rsidRPr="00420D05" w:rsidRDefault="00420D05" w:rsidP="00420D05">
      <w:pPr>
        <w:jc w:val="both"/>
        <w:rPr>
          <w:sz w:val="22"/>
          <w:szCs w:val="22"/>
        </w:rPr>
      </w:pPr>
    </w:p>
    <w:p w:rsidR="00420D05" w:rsidRPr="00420D05" w:rsidRDefault="00420D05" w:rsidP="00420D05">
      <w:pPr>
        <w:jc w:val="both"/>
        <w:rPr>
          <w:b/>
          <w:sz w:val="22"/>
          <w:szCs w:val="22"/>
        </w:rPr>
      </w:pPr>
      <w:r w:rsidRPr="00420D05">
        <w:rPr>
          <w:b/>
          <w:sz w:val="22"/>
          <w:szCs w:val="22"/>
        </w:rPr>
        <w:t>Projektant  přepokládá funkčnost stávajících zemničů. Oprava této části soustavy není ze strany investora požadována. Při opravě jímacího vedení a svodů a jeho napojení na stávající zemnící soustavu bude vycházeno z revizní zprávy platné před prováděním rekonstrukce, ze skutečného stavu a z původní dokumentace.</w:t>
      </w:r>
    </w:p>
    <w:p w:rsidR="00420D05" w:rsidRPr="00420D05" w:rsidRDefault="00420D05" w:rsidP="00420D05">
      <w:pPr>
        <w:jc w:val="both"/>
        <w:rPr>
          <w:sz w:val="22"/>
          <w:szCs w:val="22"/>
        </w:rPr>
      </w:pPr>
      <w:r w:rsidRPr="00420D05">
        <w:rPr>
          <w:sz w:val="22"/>
          <w:szCs w:val="22"/>
        </w:rPr>
        <w:tab/>
      </w:r>
    </w:p>
    <w:p w:rsidR="00420D05" w:rsidRPr="00420D05" w:rsidRDefault="00420D05" w:rsidP="00420D05">
      <w:pPr>
        <w:jc w:val="both"/>
        <w:rPr>
          <w:b/>
          <w:sz w:val="22"/>
          <w:szCs w:val="22"/>
        </w:rPr>
      </w:pPr>
      <w:r w:rsidRPr="00420D05">
        <w:rPr>
          <w:b/>
          <w:sz w:val="22"/>
          <w:szCs w:val="22"/>
        </w:rPr>
        <w:t>Ochrana před bleskem</w:t>
      </w:r>
    </w:p>
    <w:p w:rsidR="00420D05" w:rsidRPr="00420D05" w:rsidRDefault="00420D05" w:rsidP="00420D05">
      <w:pPr>
        <w:jc w:val="both"/>
        <w:rPr>
          <w:sz w:val="22"/>
          <w:szCs w:val="22"/>
        </w:rPr>
      </w:pPr>
      <w:r w:rsidRPr="00420D05">
        <w:rPr>
          <w:sz w:val="22"/>
          <w:szCs w:val="22"/>
        </w:rPr>
        <w:t xml:space="preserve">Stávající objekt základní školy je v současné době chráněn před účinky blesku hřebenovou hromosvodnou soustavou dle původní ČSN 341390.  Po provedení stavebních a klempířských prací v rámci výměny krytiny na části objektu a po provedení zateplení obvodového </w:t>
      </w:r>
      <w:proofErr w:type="gramStart"/>
      <w:r w:rsidRPr="00420D05">
        <w:rPr>
          <w:sz w:val="22"/>
          <w:szCs w:val="22"/>
        </w:rPr>
        <w:t>pláště  budou</w:t>
      </w:r>
      <w:proofErr w:type="gramEnd"/>
      <w:r w:rsidRPr="00420D05">
        <w:rPr>
          <w:sz w:val="22"/>
          <w:szCs w:val="22"/>
        </w:rPr>
        <w:t xml:space="preserve"> jímače a svody opětovně nainstalovány dle původního řešení. Nejedná se o instalaci nového hromosvodu. Jelikož není řešením nová jímací soustava a soustava svodů, ale jedná se o jejich demontáž a opětovnou montáž v původním rozsahu, provádí se hromosvod dle původní ČSN 341390.</w:t>
      </w:r>
    </w:p>
    <w:p w:rsidR="00420D05" w:rsidRPr="00420D05" w:rsidRDefault="00420D05" w:rsidP="00420D05">
      <w:pPr>
        <w:jc w:val="both"/>
        <w:rPr>
          <w:sz w:val="22"/>
          <w:szCs w:val="22"/>
        </w:rPr>
      </w:pPr>
    </w:p>
    <w:p w:rsidR="00420D05" w:rsidRPr="00420D05" w:rsidRDefault="00420D05" w:rsidP="00420D05">
      <w:pPr>
        <w:jc w:val="both"/>
        <w:rPr>
          <w:sz w:val="22"/>
          <w:szCs w:val="22"/>
        </w:rPr>
      </w:pPr>
      <w:r w:rsidRPr="00420D05">
        <w:rPr>
          <w:sz w:val="22"/>
          <w:szCs w:val="22"/>
        </w:rPr>
        <w:t xml:space="preserve">Jímací vedení na střeše je navrženo drátem </w:t>
      </w:r>
      <w:proofErr w:type="spellStart"/>
      <w:r w:rsidRPr="00420D05">
        <w:rPr>
          <w:sz w:val="22"/>
          <w:szCs w:val="22"/>
        </w:rPr>
        <w:t>AlMgSi</w:t>
      </w:r>
      <w:proofErr w:type="spellEnd"/>
      <w:r w:rsidRPr="00420D05">
        <w:rPr>
          <w:sz w:val="22"/>
          <w:szCs w:val="22"/>
        </w:rPr>
        <w:t xml:space="preserve"> ø8 mm na podpěrách na hřebenáče, které jsou od sebe vzdáleny cca 1m. K jímacímu vedení budou pomocí svorek SU, </w:t>
      </w:r>
      <w:proofErr w:type="spellStart"/>
      <w:r w:rsidRPr="00420D05">
        <w:rPr>
          <w:sz w:val="22"/>
          <w:szCs w:val="22"/>
        </w:rPr>
        <w:t>SSp</w:t>
      </w:r>
      <w:proofErr w:type="spellEnd"/>
      <w:r w:rsidRPr="00420D05">
        <w:rPr>
          <w:sz w:val="22"/>
          <w:szCs w:val="22"/>
        </w:rPr>
        <w:t xml:space="preserve"> a ST vodičem </w:t>
      </w:r>
      <w:proofErr w:type="spellStart"/>
      <w:r w:rsidRPr="00420D05">
        <w:rPr>
          <w:sz w:val="22"/>
          <w:szCs w:val="22"/>
        </w:rPr>
        <w:t>AlMgSi</w:t>
      </w:r>
      <w:proofErr w:type="spellEnd"/>
      <w:r w:rsidRPr="00420D05">
        <w:rPr>
          <w:sz w:val="22"/>
          <w:szCs w:val="22"/>
        </w:rPr>
        <w:t xml:space="preserve"> ø8 připojeny všechny kovové prvky na střeše. Na hřebenová jímací </w:t>
      </w:r>
      <w:proofErr w:type="gramStart"/>
      <w:r w:rsidRPr="00420D05">
        <w:rPr>
          <w:sz w:val="22"/>
          <w:szCs w:val="22"/>
        </w:rPr>
        <w:t>vedení  jednotlivých</w:t>
      </w:r>
      <w:proofErr w:type="gramEnd"/>
      <w:r w:rsidRPr="00420D05">
        <w:rPr>
          <w:sz w:val="22"/>
          <w:szCs w:val="22"/>
        </w:rPr>
        <w:t xml:space="preserve"> částí střech budou ve stejných místech jako původně přichyceny náhodné jímače.   </w:t>
      </w:r>
    </w:p>
    <w:p w:rsidR="00420D05" w:rsidRPr="00420D05" w:rsidRDefault="00420D05" w:rsidP="00420D05">
      <w:pPr>
        <w:jc w:val="both"/>
        <w:rPr>
          <w:sz w:val="22"/>
          <w:szCs w:val="22"/>
        </w:rPr>
      </w:pPr>
    </w:p>
    <w:p w:rsidR="00420D05" w:rsidRPr="00420D05" w:rsidRDefault="00420D05" w:rsidP="00420D05">
      <w:pPr>
        <w:jc w:val="both"/>
        <w:rPr>
          <w:sz w:val="22"/>
          <w:szCs w:val="22"/>
        </w:rPr>
      </w:pPr>
      <w:r w:rsidRPr="00420D05">
        <w:rPr>
          <w:sz w:val="22"/>
          <w:szCs w:val="22"/>
        </w:rPr>
        <w:t xml:space="preserve">Svody budou až ke zkušební svorce provedeny vodičem </w:t>
      </w:r>
      <w:proofErr w:type="spellStart"/>
      <w:r w:rsidRPr="00420D05">
        <w:rPr>
          <w:sz w:val="22"/>
          <w:szCs w:val="22"/>
        </w:rPr>
        <w:t>AlMgSi</w:t>
      </w:r>
      <w:proofErr w:type="spellEnd"/>
      <w:r w:rsidRPr="00420D05">
        <w:rPr>
          <w:sz w:val="22"/>
          <w:szCs w:val="22"/>
        </w:rPr>
        <w:t xml:space="preserve"> ø8 mm, uchyceným do pláště objektu po 1m pomocí prodloužených držáků do zdiva PV 1a-30 (plášť objektu bude zateplen novou vrstvou </w:t>
      </w:r>
      <w:proofErr w:type="spellStart"/>
      <w:r w:rsidRPr="00420D05">
        <w:rPr>
          <w:sz w:val="22"/>
          <w:szCs w:val="22"/>
        </w:rPr>
        <w:t>tl</w:t>
      </w:r>
      <w:proofErr w:type="spellEnd"/>
      <w:r w:rsidRPr="00420D05">
        <w:rPr>
          <w:sz w:val="22"/>
          <w:szCs w:val="22"/>
        </w:rPr>
        <w:t xml:space="preserve">. 14cm). Ve zkušební svorce bude proveden přechod na vodič </w:t>
      </w:r>
      <w:proofErr w:type="spellStart"/>
      <w:r w:rsidRPr="00420D05">
        <w:rPr>
          <w:sz w:val="22"/>
          <w:szCs w:val="22"/>
        </w:rPr>
        <w:t>AlMgSi</w:t>
      </w:r>
      <w:proofErr w:type="spellEnd"/>
      <w:r w:rsidRPr="00420D05">
        <w:rPr>
          <w:sz w:val="22"/>
          <w:szCs w:val="22"/>
        </w:rPr>
        <w:t xml:space="preserve"> ø10 mm, který bude zaveden do země a napojen na stávající zemnící soustavu. Spoje v zemi budou zdvojené a budou opatřeny antikorozní ochranou. Nadzemní část svodů bude nad úrovní terénu vždy chráněna před mechanickým poškozením ochrannou trubkou (1,7-2,0m). </w:t>
      </w:r>
    </w:p>
    <w:p w:rsidR="00420D05" w:rsidRPr="00420D05" w:rsidRDefault="00420D05" w:rsidP="00420D05">
      <w:pPr>
        <w:jc w:val="both"/>
        <w:rPr>
          <w:sz w:val="22"/>
          <w:szCs w:val="22"/>
        </w:rPr>
      </w:pPr>
    </w:p>
    <w:p w:rsidR="00420D05" w:rsidRPr="00420D05" w:rsidRDefault="00420D05" w:rsidP="00420D05">
      <w:pPr>
        <w:jc w:val="both"/>
        <w:rPr>
          <w:sz w:val="22"/>
          <w:szCs w:val="22"/>
        </w:rPr>
      </w:pPr>
      <w:r w:rsidRPr="00420D05">
        <w:rPr>
          <w:sz w:val="22"/>
          <w:szCs w:val="22"/>
        </w:rPr>
        <w:t>Odpor uzemnění jednoho svodu nemá být větší než 15 Ω. Hodnota okružní sítě (obvodového zemniče) má být max. 2 Ω.</w:t>
      </w:r>
    </w:p>
    <w:p w:rsidR="00420D05" w:rsidRPr="00420D05" w:rsidRDefault="00420D05" w:rsidP="00420D05">
      <w:pPr>
        <w:jc w:val="both"/>
        <w:rPr>
          <w:sz w:val="22"/>
          <w:szCs w:val="22"/>
        </w:rPr>
      </w:pPr>
    </w:p>
    <w:p w:rsidR="00044163" w:rsidRPr="00420D05" w:rsidRDefault="00420D05" w:rsidP="00420D05">
      <w:pPr>
        <w:jc w:val="both"/>
        <w:rPr>
          <w:sz w:val="22"/>
          <w:szCs w:val="22"/>
        </w:rPr>
      </w:pPr>
      <w:r w:rsidRPr="00420D05">
        <w:rPr>
          <w:sz w:val="22"/>
          <w:szCs w:val="22"/>
        </w:rPr>
        <w:t>Na opravený hromosvod bude provedena nová revize.</w:t>
      </w:r>
    </w:p>
    <w:p w:rsidR="002C00E7" w:rsidRDefault="002C00E7" w:rsidP="00044163"/>
    <w:p w:rsidR="002C00E7" w:rsidRDefault="002C00E7" w:rsidP="00044163"/>
    <w:p w:rsidR="002C00E7" w:rsidRDefault="002C00E7" w:rsidP="00044163"/>
    <w:p w:rsidR="002C00E7" w:rsidRDefault="002C00E7" w:rsidP="00044163"/>
    <w:p w:rsidR="002C00E7" w:rsidRDefault="002C00E7" w:rsidP="00044163"/>
    <w:p w:rsidR="002C00E7" w:rsidRDefault="002C00E7" w:rsidP="00044163"/>
    <w:p w:rsidR="002C00E7" w:rsidRDefault="002C00E7" w:rsidP="00044163"/>
    <w:p w:rsidR="004D4D1A" w:rsidRDefault="004D4D1A" w:rsidP="00044163"/>
    <w:p w:rsidR="004D4D1A" w:rsidRDefault="004D4D1A" w:rsidP="00044163"/>
    <w:p w:rsidR="004D4D1A" w:rsidRDefault="004D4D1A" w:rsidP="00044163"/>
    <w:p w:rsidR="003D01ED" w:rsidRDefault="003D01ED" w:rsidP="00044163"/>
    <w:p w:rsidR="005F3DAC" w:rsidRDefault="005F3DAC" w:rsidP="00044163"/>
    <w:p w:rsidR="002C00E7" w:rsidRDefault="002C00E7" w:rsidP="00FD6DE1">
      <w:pPr>
        <w:pBdr>
          <w:bottom w:val="single" w:sz="4" w:space="1" w:color="auto"/>
        </w:pBdr>
        <w:jc w:val="both"/>
      </w:pPr>
      <w:r>
        <w:t xml:space="preserve">PŘÍLOHA – </w:t>
      </w:r>
      <w:r w:rsidRPr="002C00E7">
        <w:rPr>
          <w:b/>
        </w:rPr>
        <w:t>SPECIFIKACE SKLADEB KONSTRUKCÍ</w:t>
      </w:r>
    </w:p>
    <w:p w:rsidR="002C00E7" w:rsidRDefault="002C00E7" w:rsidP="00FD6DE1">
      <w:pPr>
        <w:jc w:val="both"/>
      </w:pPr>
    </w:p>
    <w:p w:rsidR="008C4446" w:rsidRPr="002C00E7" w:rsidRDefault="008C4446" w:rsidP="00953748">
      <w:pPr>
        <w:jc w:val="both"/>
        <w:rPr>
          <w:rFonts w:cs="Arial"/>
          <w:b/>
          <w:sz w:val="22"/>
          <w:szCs w:val="22"/>
        </w:rPr>
      </w:pPr>
      <w:r w:rsidRPr="002C00E7">
        <w:rPr>
          <w:rFonts w:cs="Arial"/>
          <w:b/>
          <w:sz w:val="22"/>
          <w:szCs w:val="22"/>
        </w:rPr>
        <w:t>S1</w:t>
      </w:r>
    </w:p>
    <w:p w:rsidR="008C4446" w:rsidRPr="004C60AE" w:rsidRDefault="008C4446" w:rsidP="003D01ED">
      <w:pPr>
        <w:pStyle w:val="Odstavecseseznamem"/>
        <w:numPr>
          <w:ilvl w:val="0"/>
          <w:numId w:val="11"/>
        </w:numPr>
        <w:jc w:val="both"/>
        <w:rPr>
          <w:rFonts w:cs="Arial"/>
          <w:sz w:val="22"/>
          <w:szCs w:val="22"/>
        </w:rPr>
      </w:pPr>
      <w:r w:rsidRPr="004C60AE">
        <w:rPr>
          <w:rFonts w:cs="Arial"/>
          <w:sz w:val="22"/>
          <w:szCs w:val="22"/>
        </w:rPr>
        <w:t xml:space="preserve">Podklad – stávající obvodový plášť a nové dozdívky pláště z PS tvárnic (fasáda) – </w:t>
      </w:r>
      <w:r w:rsidRPr="004C60AE">
        <w:rPr>
          <w:rFonts w:cs="Arial"/>
          <w:b/>
          <w:i/>
          <w:sz w:val="22"/>
          <w:szCs w:val="22"/>
        </w:rPr>
        <w:t>dle auditu OP1 – OP6</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Izolant - šedý EPS 100F 140mm (</w:t>
      </w:r>
      <w:proofErr w:type="spellStart"/>
      <w:r w:rsidRPr="002C00E7">
        <w:rPr>
          <w:rFonts w:cs="Arial"/>
          <w:sz w:val="22"/>
          <w:szCs w:val="22"/>
        </w:rPr>
        <w:t>λ</w:t>
      </w:r>
      <w:r w:rsidRPr="002C00E7">
        <w:rPr>
          <w:rFonts w:cs="Arial"/>
          <w:sz w:val="22"/>
          <w:szCs w:val="22"/>
          <w:vertAlign w:val="subscript"/>
        </w:rPr>
        <w:t>d</w:t>
      </w:r>
      <w:proofErr w:type="spellEnd"/>
      <w:r w:rsidRPr="002C00E7">
        <w:rPr>
          <w:rFonts w:cs="Arial"/>
          <w:sz w:val="22"/>
          <w:szCs w:val="22"/>
        </w:rPr>
        <w:t xml:space="preserve"> = 0,032 W/</w:t>
      </w:r>
      <w:proofErr w:type="spellStart"/>
      <w:r w:rsidRPr="002C00E7">
        <w:rPr>
          <w:rFonts w:cs="Arial"/>
          <w:sz w:val="22"/>
          <w:szCs w:val="22"/>
        </w:rPr>
        <w:t>m.K</w:t>
      </w:r>
      <w:proofErr w:type="spellEnd"/>
      <w:r w:rsidRPr="002C00E7">
        <w:rPr>
          <w:rFonts w:cs="Arial"/>
          <w:sz w:val="22"/>
          <w:szCs w:val="22"/>
        </w:rPr>
        <w:t>)</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117)</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Penetrační nátěr (např. WEBER - Podklad UNI) </w:t>
      </w:r>
    </w:p>
    <w:p w:rsidR="008C4446" w:rsidRDefault="008C4446" w:rsidP="003D01ED">
      <w:pPr>
        <w:pStyle w:val="Odstavecseseznamem"/>
        <w:numPr>
          <w:ilvl w:val="0"/>
          <w:numId w:val="11"/>
        </w:numPr>
        <w:jc w:val="both"/>
        <w:rPr>
          <w:rFonts w:cs="Arial"/>
          <w:sz w:val="22"/>
          <w:szCs w:val="22"/>
        </w:rPr>
      </w:pPr>
      <w:r w:rsidRPr="002C00E7">
        <w:rPr>
          <w:rFonts w:cs="Arial"/>
          <w:sz w:val="22"/>
          <w:szCs w:val="22"/>
        </w:rPr>
        <w:t xml:space="preserve">Pastovitá silikon silikátová </w:t>
      </w:r>
      <w:proofErr w:type="spellStart"/>
      <w:r w:rsidRPr="002C00E7">
        <w:rPr>
          <w:rFonts w:cs="Arial"/>
          <w:sz w:val="22"/>
          <w:szCs w:val="22"/>
        </w:rPr>
        <w:t>tenkrovrstvá</w:t>
      </w:r>
      <w:proofErr w:type="spellEnd"/>
      <w:r w:rsidRPr="002C00E7">
        <w:rPr>
          <w:rFonts w:cs="Arial"/>
          <w:sz w:val="22"/>
          <w:szCs w:val="22"/>
        </w:rPr>
        <w:t xml:space="preserve"> probarvená omítka se samočistícím efektem (např. Omítka WEBER Extra </w:t>
      </w:r>
      <w:proofErr w:type="spellStart"/>
      <w:r w:rsidRPr="002C00E7">
        <w:rPr>
          <w:rFonts w:cs="Arial"/>
          <w:sz w:val="22"/>
          <w:szCs w:val="22"/>
        </w:rPr>
        <w:t>Clean</w:t>
      </w:r>
      <w:proofErr w:type="spellEnd"/>
      <w:r w:rsidRPr="002C00E7">
        <w:rPr>
          <w:rFonts w:cs="Arial"/>
          <w:sz w:val="22"/>
          <w:szCs w:val="22"/>
        </w:rPr>
        <w:t>)</w:t>
      </w:r>
    </w:p>
    <w:p w:rsidR="008C4446" w:rsidRDefault="008C4446" w:rsidP="00953748">
      <w:pPr>
        <w:jc w:val="both"/>
        <w:rPr>
          <w:rFonts w:cs="Arial"/>
          <w:sz w:val="22"/>
          <w:szCs w:val="22"/>
        </w:rPr>
      </w:pPr>
    </w:p>
    <w:p w:rsidR="008C4446" w:rsidRPr="002C00E7" w:rsidRDefault="008C4446" w:rsidP="00953748">
      <w:pPr>
        <w:jc w:val="both"/>
        <w:rPr>
          <w:rFonts w:cs="Arial"/>
          <w:b/>
          <w:sz w:val="22"/>
          <w:szCs w:val="22"/>
        </w:rPr>
      </w:pPr>
      <w:r>
        <w:rPr>
          <w:rFonts w:cs="Arial"/>
          <w:b/>
          <w:sz w:val="22"/>
          <w:szCs w:val="22"/>
        </w:rPr>
        <w:t>S2</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Podklad – stávající </w:t>
      </w:r>
      <w:r>
        <w:rPr>
          <w:rFonts w:cs="Arial"/>
          <w:sz w:val="22"/>
          <w:szCs w:val="22"/>
        </w:rPr>
        <w:t xml:space="preserve">obvodový plášť v oblasti 1NP nad kamenným soklem </w:t>
      </w:r>
      <w:r w:rsidRPr="002C00E7">
        <w:rPr>
          <w:rFonts w:cs="Arial"/>
          <w:sz w:val="22"/>
          <w:szCs w:val="22"/>
        </w:rPr>
        <w:t>(fasáda)</w:t>
      </w:r>
      <w:r>
        <w:rPr>
          <w:rFonts w:cs="Arial"/>
          <w:sz w:val="22"/>
          <w:szCs w:val="22"/>
        </w:rPr>
        <w:t xml:space="preserve"> – </w:t>
      </w:r>
      <w:r w:rsidRPr="004C60AE">
        <w:rPr>
          <w:rFonts w:cs="Arial"/>
          <w:b/>
          <w:i/>
          <w:sz w:val="22"/>
          <w:szCs w:val="22"/>
        </w:rPr>
        <w:t>dle auditu OP4</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Lepící tmel </w:t>
      </w:r>
      <w:proofErr w:type="spellStart"/>
      <w:r w:rsidRPr="002C00E7">
        <w:rPr>
          <w:rFonts w:cs="Arial"/>
          <w:sz w:val="22"/>
          <w:szCs w:val="22"/>
        </w:rPr>
        <w:t>therm</w:t>
      </w:r>
      <w:proofErr w:type="spellEnd"/>
      <w:r w:rsidRPr="002C00E7">
        <w:rPr>
          <w:rFonts w:cs="Arial"/>
          <w:sz w:val="22"/>
          <w:szCs w:val="22"/>
        </w:rPr>
        <w:t xml:space="preserve"> </w:t>
      </w:r>
      <w:proofErr w:type="spellStart"/>
      <w:r w:rsidRPr="002C00E7">
        <w:rPr>
          <w:rFonts w:cs="Arial"/>
          <w:sz w:val="22"/>
          <w:szCs w:val="22"/>
        </w:rPr>
        <w:t>clima</w:t>
      </w:r>
      <w:proofErr w:type="spellEnd"/>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Izolant – šedý difuzně otevřený EPS-F-CLIMA </w:t>
      </w:r>
      <w:proofErr w:type="spellStart"/>
      <w:r w:rsidRPr="002C00E7">
        <w:rPr>
          <w:rFonts w:cs="Arial"/>
          <w:sz w:val="22"/>
          <w:szCs w:val="22"/>
        </w:rPr>
        <w:t>Sd</w:t>
      </w:r>
      <w:proofErr w:type="spellEnd"/>
      <w:r w:rsidRPr="002C00E7">
        <w:rPr>
          <w:rFonts w:cs="Arial"/>
          <w:sz w:val="22"/>
          <w:szCs w:val="22"/>
        </w:rPr>
        <w:t xml:space="preserve"> 140mm (</w:t>
      </w:r>
      <w:proofErr w:type="spellStart"/>
      <w:r w:rsidRPr="002C00E7">
        <w:rPr>
          <w:rFonts w:cs="Arial"/>
          <w:sz w:val="22"/>
          <w:szCs w:val="22"/>
        </w:rPr>
        <w:t>λ</w:t>
      </w:r>
      <w:r w:rsidRPr="002C00E7">
        <w:rPr>
          <w:rFonts w:cs="Arial"/>
          <w:sz w:val="22"/>
          <w:szCs w:val="22"/>
          <w:vertAlign w:val="subscript"/>
        </w:rPr>
        <w:t>d</w:t>
      </w:r>
      <w:proofErr w:type="spellEnd"/>
      <w:r w:rsidRPr="002C00E7">
        <w:rPr>
          <w:rFonts w:cs="Arial"/>
          <w:sz w:val="22"/>
          <w:szCs w:val="22"/>
        </w:rPr>
        <w:t xml:space="preserve"> = 0,032 W/</w:t>
      </w:r>
      <w:proofErr w:type="spellStart"/>
      <w:r w:rsidRPr="002C00E7">
        <w:rPr>
          <w:rFonts w:cs="Arial"/>
          <w:sz w:val="22"/>
          <w:szCs w:val="22"/>
        </w:rPr>
        <w:t>m.K</w:t>
      </w:r>
      <w:proofErr w:type="spellEnd"/>
      <w:r w:rsidRPr="002C00E7">
        <w:rPr>
          <w:rFonts w:cs="Arial"/>
          <w:sz w:val="22"/>
          <w:szCs w:val="22"/>
        </w:rPr>
        <w:t>)</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Stěrka </w:t>
      </w:r>
      <w:proofErr w:type="spellStart"/>
      <w:r w:rsidRPr="002C00E7">
        <w:rPr>
          <w:rFonts w:cs="Arial"/>
          <w:sz w:val="22"/>
          <w:szCs w:val="22"/>
        </w:rPr>
        <w:t>therm</w:t>
      </w:r>
      <w:proofErr w:type="spellEnd"/>
      <w:r w:rsidRPr="002C00E7">
        <w:rPr>
          <w:rFonts w:cs="Arial"/>
          <w:sz w:val="22"/>
          <w:szCs w:val="22"/>
        </w:rPr>
        <w:t xml:space="preserve"> </w:t>
      </w:r>
      <w:proofErr w:type="spellStart"/>
      <w:r w:rsidRPr="002C00E7">
        <w:rPr>
          <w:rFonts w:cs="Arial"/>
          <w:sz w:val="22"/>
          <w:szCs w:val="22"/>
        </w:rPr>
        <w:t>clima</w:t>
      </w:r>
      <w:proofErr w:type="spellEnd"/>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117)</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118)</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Penetrační nátěr (např. WEBER - Podklad UNI) </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Pastovitá silikon silikátová </w:t>
      </w:r>
      <w:proofErr w:type="spellStart"/>
      <w:r w:rsidRPr="002C00E7">
        <w:rPr>
          <w:rFonts w:cs="Arial"/>
          <w:sz w:val="22"/>
          <w:szCs w:val="22"/>
        </w:rPr>
        <w:t>tenkrovrstvá</w:t>
      </w:r>
      <w:proofErr w:type="spellEnd"/>
      <w:r w:rsidRPr="002C00E7">
        <w:rPr>
          <w:rFonts w:cs="Arial"/>
          <w:sz w:val="22"/>
          <w:szCs w:val="22"/>
        </w:rPr>
        <w:t xml:space="preserve"> probarvená omítka se samočistícím efektem (např. Omítka WEBER Extra </w:t>
      </w:r>
      <w:proofErr w:type="spellStart"/>
      <w:r w:rsidRPr="002C00E7">
        <w:rPr>
          <w:rFonts w:cs="Arial"/>
          <w:sz w:val="22"/>
          <w:szCs w:val="22"/>
        </w:rPr>
        <w:t>Clean</w:t>
      </w:r>
      <w:proofErr w:type="spellEnd"/>
      <w:r w:rsidRPr="002C00E7">
        <w:rPr>
          <w:rFonts w:cs="Arial"/>
          <w:sz w:val="22"/>
          <w:szCs w:val="22"/>
        </w:rPr>
        <w:t>)</w:t>
      </w:r>
    </w:p>
    <w:p w:rsidR="008C4446" w:rsidRDefault="008C4446" w:rsidP="00953748">
      <w:pPr>
        <w:jc w:val="both"/>
        <w:rPr>
          <w:rFonts w:cs="Arial"/>
          <w:sz w:val="22"/>
          <w:szCs w:val="22"/>
        </w:rPr>
      </w:pPr>
    </w:p>
    <w:p w:rsidR="008C4446" w:rsidRPr="002C00E7" w:rsidRDefault="008C4446" w:rsidP="00953748">
      <w:pPr>
        <w:jc w:val="both"/>
        <w:rPr>
          <w:rFonts w:cs="Arial"/>
          <w:b/>
          <w:sz w:val="22"/>
          <w:szCs w:val="22"/>
        </w:rPr>
      </w:pPr>
      <w:r>
        <w:rPr>
          <w:rFonts w:cs="Arial"/>
          <w:b/>
          <w:sz w:val="22"/>
          <w:szCs w:val="22"/>
        </w:rPr>
        <w:t>S3</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Podklad – </w:t>
      </w:r>
      <w:r>
        <w:rPr>
          <w:rFonts w:cs="Arial"/>
          <w:sz w:val="22"/>
          <w:szCs w:val="22"/>
        </w:rPr>
        <w:t xml:space="preserve">stávající </w:t>
      </w:r>
      <w:r w:rsidRPr="002C00E7">
        <w:rPr>
          <w:rFonts w:cs="Arial"/>
          <w:sz w:val="22"/>
          <w:szCs w:val="22"/>
        </w:rPr>
        <w:t>kamenný sokl</w:t>
      </w:r>
      <w:r>
        <w:rPr>
          <w:rFonts w:cs="Arial"/>
          <w:sz w:val="22"/>
          <w:szCs w:val="22"/>
        </w:rPr>
        <w:t xml:space="preserve"> nad terénem </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stěrková hmota na bázi cementu s max. prodyšností (např. Weber tmel </w:t>
      </w:r>
      <w:proofErr w:type="spellStart"/>
      <w:r w:rsidRPr="002C00E7">
        <w:rPr>
          <w:rFonts w:cs="Arial"/>
          <w:sz w:val="22"/>
          <w:szCs w:val="22"/>
        </w:rPr>
        <w:t>therm</w:t>
      </w:r>
      <w:proofErr w:type="spellEnd"/>
      <w:r w:rsidRPr="002C00E7">
        <w:rPr>
          <w:rFonts w:cs="Arial"/>
          <w:sz w:val="22"/>
          <w:szCs w:val="22"/>
        </w:rPr>
        <w:t xml:space="preserve"> </w:t>
      </w:r>
      <w:proofErr w:type="spellStart"/>
      <w:r w:rsidRPr="002C00E7">
        <w:rPr>
          <w:rFonts w:cs="Arial"/>
          <w:sz w:val="22"/>
          <w:szCs w:val="22"/>
        </w:rPr>
        <w:t>clima</w:t>
      </w:r>
      <w:proofErr w:type="spellEnd"/>
      <w:r w:rsidRPr="002C00E7">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Izolant - šedý difuzně otevřený EPS-F-CLIMA </w:t>
      </w:r>
      <w:proofErr w:type="spellStart"/>
      <w:r w:rsidRPr="002C00E7">
        <w:rPr>
          <w:rFonts w:cs="Arial"/>
          <w:sz w:val="22"/>
          <w:szCs w:val="22"/>
        </w:rPr>
        <w:t>Sd</w:t>
      </w:r>
      <w:proofErr w:type="spellEnd"/>
      <w:r w:rsidRPr="002C00E7">
        <w:rPr>
          <w:rFonts w:cs="Arial"/>
          <w:sz w:val="22"/>
          <w:szCs w:val="22"/>
        </w:rPr>
        <w:t xml:space="preserve"> 120mm (</w:t>
      </w:r>
      <w:proofErr w:type="spellStart"/>
      <w:r w:rsidRPr="002C00E7">
        <w:rPr>
          <w:rFonts w:cs="Arial"/>
          <w:sz w:val="22"/>
          <w:szCs w:val="22"/>
        </w:rPr>
        <w:t>λ</w:t>
      </w:r>
      <w:r w:rsidRPr="002C00E7">
        <w:rPr>
          <w:rFonts w:cs="Arial"/>
          <w:sz w:val="22"/>
          <w:szCs w:val="22"/>
          <w:vertAlign w:val="subscript"/>
        </w:rPr>
        <w:t>d</w:t>
      </w:r>
      <w:proofErr w:type="spellEnd"/>
      <w:r w:rsidRPr="002C00E7">
        <w:rPr>
          <w:rFonts w:cs="Arial"/>
          <w:sz w:val="22"/>
          <w:szCs w:val="22"/>
        </w:rPr>
        <w:t xml:space="preserve"> = 0,032 W/</w:t>
      </w:r>
      <w:proofErr w:type="spellStart"/>
      <w:r w:rsidRPr="002C00E7">
        <w:rPr>
          <w:rFonts w:cs="Arial"/>
          <w:sz w:val="22"/>
          <w:szCs w:val="22"/>
        </w:rPr>
        <w:t>m.K</w:t>
      </w:r>
      <w:proofErr w:type="spellEnd"/>
      <w:r w:rsidRPr="002C00E7">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stěrková hmota na bázi cementu s max. prodyšností (např. Weber tmel </w:t>
      </w:r>
      <w:proofErr w:type="spellStart"/>
      <w:r w:rsidRPr="002C00E7">
        <w:rPr>
          <w:rFonts w:cs="Arial"/>
          <w:sz w:val="22"/>
          <w:szCs w:val="22"/>
        </w:rPr>
        <w:t>therm</w:t>
      </w:r>
      <w:proofErr w:type="spellEnd"/>
      <w:r w:rsidRPr="002C00E7">
        <w:rPr>
          <w:rFonts w:cs="Arial"/>
          <w:sz w:val="22"/>
          <w:szCs w:val="22"/>
        </w:rPr>
        <w:t xml:space="preserve"> </w:t>
      </w:r>
      <w:proofErr w:type="spellStart"/>
      <w:r w:rsidRPr="002C00E7">
        <w:rPr>
          <w:rFonts w:cs="Arial"/>
          <w:sz w:val="22"/>
          <w:szCs w:val="22"/>
        </w:rPr>
        <w:t>clima</w:t>
      </w:r>
      <w:proofErr w:type="spellEnd"/>
      <w:r w:rsidRPr="002C00E7">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117)</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118)</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Penetrační nátěr (např. WEBER - Podklad UNI) </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Pastovitá silikon silikátová </w:t>
      </w:r>
      <w:proofErr w:type="spellStart"/>
      <w:r w:rsidRPr="002C00E7">
        <w:rPr>
          <w:rFonts w:cs="Arial"/>
          <w:sz w:val="22"/>
          <w:szCs w:val="22"/>
        </w:rPr>
        <w:t>tenkrovrstvá</w:t>
      </w:r>
      <w:proofErr w:type="spellEnd"/>
      <w:r w:rsidRPr="002C00E7">
        <w:rPr>
          <w:rFonts w:cs="Arial"/>
          <w:sz w:val="22"/>
          <w:szCs w:val="22"/>
        </w:rPr>
        <w:t xml:space="preserve"> probarvená omítka se samočistícím efektem (např. Omítka WEBER Extra </w:t>
      </w:r>
      <w:proofErr w:type="spellStart"/>
      <w:r w:rsidRPr="002C00E7">
        <w:rPr>
          <w:rFonts w:cs="Arial"/>
          <w:sz w:val="22"/>
          <w:szCs w:val="22"/>
        </w:rPr>
        <w:t>Clean</w:t>
      </w:r>
      <w:proofErr w:type="spellEnd"/>
      <w:r w:rsidRPr="002C00E7">
        <w:rPr>
          <w:rFonts w:cs="Arial"/>
          <w:sz w:val="22"/>
          <w:szCs w:val="22"/>
        </w:rPr>
        <w:t>)</w:t>
      </w:r>
    </w:p>
    <w:p w:rsidR="008C4446" w:rsidRDefault="008C4446" w:rsidP="00953748">
      <w:pPr>
        <w:jc w:val="both"/>
        <w:rPr>
          <w:rFonts w:cs="Arial"/>
          <w:sz w:val="22"/>
          <w:szCs w:val="22"/>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4</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Podklad – </w:t>
      </w:r>
      <w:r>
        <w:rPr>
          <w:rFonts w:cs="Arial"/>
          <w:sz w:val="22"/>
          <w:szCs w:val="22"/>
        </w:rPr>
        <w:t xml:space="preserve">stávající </w:t>
      </w:r>
      <w:r w:rsidRPr="002C00E7">
        <w:rPr>
          <w:rFonts w:cs="Arial"/>
          <w:sz w:val="22"/>
          <w:szCs w:val="22"/>
        </w:rPr>
        <w:t>kamenný sokl</w:t>
      </w:r>
      <w:r>
        <w:rPr>
          <w:rFonts w:cs="Arial"/>
          <w:sz w:val="22"/>
          <w:szCs w:val="22"/>
        </w:rPr>
        <w:t xml:space="preserve"> pod terénem</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stěrková hmota na bázi cementu s max. prodyšností (např. Weber tmel </w:t>
      </w:r>
      <w:proofErr w:type="spellStart"/>
      <w:r w:rsidRPr="002C00E7">
        <w:rPr>
          <w:rFonts w:cs="Arial"/>
          <w:sz w:val="22"/>
          <w:szCs w:val="22"/>
        </w:rPr>
        <w:t>therm</w:t>
      </w:r>
      <w:proofErr w:type="spellEnd"/>
      <w:r w:rsidRPr="002C00E7">
        <w:rPr>
          <w:rFonts w:cs="Arial"/>
          <w:sz w:val="22"/>
          <w:szCs w:val="22"/>
        </w:rPr>
        <w:t xml:space="preserve"> </w:t>
      </w:r>
      <w:proofErr w:type="spellStart"/>
      <w:r w:rsidRPr="002C00E7">
        <w:rPr>
          <w:rFonts w:cs="Arial"/>
          <w:sz w:val="22"/>
          <w:szCs w:val="22"/>
        </w:rPr>
        <w:t>clima</w:t>
      </w:r>
      <w:proofErr w:type="spellEnd"/>
      <w:r w:rsidRPr="002C00E7">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Izolant - extrudovaný polystyrén 120mm (</w:t>
      </w:r>
      <w:proofErr w:type="spellStart"/>
      <w:r w:rsidRPr="002C00E7">
        <w:rPr>
          <w:rFonts w:cs="Arial"/>
          <w:sz w:val="22"/>
          <w:szCs w:val="22"/>
        </w:rPr>
        <w:t>λ</w:t>
      </w:r>
      <w:r w:rsidRPr="002C00E7">
        <w:rPr>
          <w:rFonts w:cs="Arial"/>
          <w:sz w:val="22"/>
          <w:szCs w:val="22"/>
          <w:vertAlign w:val="subscript"/>
        </w:rPr>
        <w:t>k</w:t>
      </w:r>
      <w:proofErr w:type="spellEnd"/>
      <w:r w:rsidRPr="002C00E7">
        <w:rPr>
          <w:rFonts w:cs="Arial"/>
          <w:sz w:val="22"/>
          <w:szCs w:val="22"/>
        </w:rPr>
        <w:t xml:space="preserve"> = 0,034 W/</w:t>
      </w:r>
      <w:proofErr w:type="spellStart"/>
      <w:r w:rsidRPr="002C00E7">
        <w:rPr>
          <w:rFonts w:cs="Arial"/>
          <w:sz w:val="22"/>
          <w:szCs w:val="22"/>
        </w:rPr>
        <w:t>m.K</w:t>
      </w:r>
      <w:proofErr w:type="spellEnd"/>
      <w:r w:rsidRPr="002C00E7">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stěrková hmota na bázi cementu s max. prodyšností (např. Weber tmel </w:t>
      </w:r>
      <w:proofErr w:type="spellStart"/>
      <w:r w:rsidRPr="002C00E7">
        <w:rPr>
          <w:rFonts w:cs="Arial"/>
          <w:sz w:val="22"/>
          <w:szCs w:val="22"/>
        </w:rPr>
        <w:t>therm</w:t>
      </w:r>
      <w:proofErr w:type="spellEnd"/>
      <w:r w:rsidRPr="002C00E7">
        <w:rPr>
          <w:rFonts w:cs="Arial"/>
          <w:sz w:val="22"/>
          <w:szCs w:val="22"/>
        </w:rPr>
        <w:t xml:space="preserve"> </w:t>
      </w:r>
      <w:proofErr w:type="spellStart"/>
      <w:r w:rsidRPr="002C00E7">
        <w:rPr>
          <w:rFonts w:cs="Arial"/>
          <w:sz w:val="22"/>
          <w:szCs w:val="22"/>
        </w:rPr>
        <w:t>clima</w:t>
      </w:r>
      <w:proofErr w:type="spellEnd"/>
      <w:r w:rsidRPr="002C00E7">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117)</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118)</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Penetrační nátěr (např. WEBER - Podklad UNI) </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Hydroizolační stěrka za studena</w:t>
      </w:r>
    </w:p>
    <w:p w:rsidR="008C4446" w:rsidRDefault="008C4446" w:rsidP="00953748">
      <w:pPr>
        <w:jc w:val="both"/>
        <w:rPr>
          <w:rFonts w:cs="Arial"/>
          <w:sz w:val="22"/>
          <w:szCs w:val="22"/>
        </w:rPr>
      </w:pPr>
    </w:p>
    <w:p w:rsidR="008C4446" w:rsidRDefault="008C4446" w:rsidP="00953748">
      <w:pPr>
        <w:jc w:val="both"/>
        <w:rPr>
          <w:rFonts w:cs="Arial"/>
          <w:sz w:val="22"/>
          <w:szCs w:val="22"/>
        </w:rPr>
      </w:pPr>
    </w:p>
    <w:p w:rsidR="008C4446" w:rsidRDefault="008C4446" w:rsidP="00953748">
      <w:pPr>
        <w:jc w:val="both"/>
        <w:rPr>
          <w:rFonts w:cs="Arial"/>
          <w:b/>
          <w:sz w:val="22"/>
          <w:szCs w:val="22"/>
        </w:rPr>
      </w:pPr>
      <w:r>
        <w:rPr>
          <w:rFonts w:cs="Arial"/>
          <w:b/>
          <w:sz w:val="22"/>
          <w:szCs w:val="22"/>
        </w:rPr>
        <w:t>S5</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Podklad – stávající</w:t>
      </w:r>
      <w:r w:rsidRPr="004C60AE">
        <w:rPr>
          <w:rFonts w:cs="Arial"/>
          <w:sz w:val="22"/>
          <w:szCs w:val="22"/>
        </w:rPr>
        <w:t xml:space="preserve"> sokl ker. </w:t>
      </w:r>
      <w:proofErr w:type="gramStart"/>
      <w:r w:rsidRPr="004C60AE">
        <w:rPr>
          <w:rFonts w:cs="Arial"/>
          <w:sz w:val="22"/>
          <w:szCs w:val="22"/>
        </w:rPr>
        <w:t>panely</w:t>
      </w:r>
      <w:proofErr w:type="gramEnd"/>
      <w:r w:rsidRPr="00A07FCA">
        <w:rPr>
          <w:rFonts w:cs="Arial"/>
          <w:sz w:val="22"/>
          <w:szCs w:val="22"/>
        </w:rPr>
        <w:t xml:space="preserve"> a vyrovnání povrchu </w:t>
      </w:r>
      <w:proofErr w:type="spellStart"/>
      <w:r w:rsidRPr="00A07FCA">
        <w:rPr>
          <w:rFonts w:cs="Arial"/>
          <w:sz w:val="22"/>
          <w:szCs w:val="22"/>
        </w:rPr>
        <w:t>cem</w:t>
      </w:r>
      <w:proofErr w:type="spellEnd"/>
      <w:r w:rsidRPr="00A07FCA">
        <w:rPr>
          <w:rFonts w:cs="Arial"/>
          <w:sz w:val="22"/>
          <w:szCs w:val="22"/>
        </w:rPr>
        <w:t>. maltou</w:t>
      </w:r>
      <w:r w:rsidRPr="004C60AE">
        <w:rPr>
          <w:rFonts w:cs="Arial"/>
          <w:sz w:val="22"/>
          <w:szCs w:val="22"/>
        </w:rPr>
        <w:t xml:space="preserve"> nad terénem</w:t>
      </w:r>
      <w:r w:rsidRPr="00A07FCA">
        <w:rPr>
          <w:rFonts w:cs="Arial"/>
          <w:sz w:val="22"/>
          <w:szCs w:val="22"/>
        </w:rPr>
        <w:t xml:space="preserve"> - </w:t>
      </w:r>
      <w:r w:rsidRPr="00A07FCA">
        <w:rPr>
          <w:rFonts w:cs="Arial"/>
          <w:b/>
          <w:i/>
          <w:sz w:val="22"/>
          <w:szCs w:val="22"/>
        </w:rPr>
        <w:t>dle auditu OP1</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Izolant - extrudovaný polystyrén 120mm (</w:t>
      </w:r>
      <w:proofErr w:type="spellStart"/>
      <w:r w:rsidRPr="00A07FCA">
        <w:rPr>
          <w:rFonts w:cs="Arial"/>
          <w:sz w:val="22"/>
          <w:szCs w:val="22"/>
        </w:rPr>
        <w:t>λ</w:t>
      </w:r>
      <w:r w:rsidRPr="00A07FCA">
        <w:rPr>
          <w:rFonts w:cs="Arial"/>
          <w:sz w:val="22"/>
          <w:szCs w:val="22"/>
          <w:vertAlign w:val="subscript"/>
        </w:rPr>
        <w:t>k</w:t>
      </w:r>
      <w:proofErr w:type="spellEnd"/>
      <w:r w:rsidRPr="00A07FCA">
        <w:rPr>
          <w:rFonts w:cs="Arial"/>
          <w:sz w:val="22"/>
          <w:szCs w:val="22"/>
        </w:rPr>
        <w:t xml:space="preserve"> = 0,034 W/</w:t>
      </w:r>
      <w:proofErr w:type="spellStart"/>
      <w:r w:rsidRPr="00A07FCA">
        <w:rPr>
          <w:rFonts w:cs="Arial"/>
          <w:sz w:val="22"/>
          <w:szCs w:val="22"/>
        </w:rPr>
        <w:t>m.K</w:t>
      </w:r>
      <w:proofErr w:type="spellEnd"/>
      <w:r w:rsidRPr="00A07FCA">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 xml:space="preserve">Výztužná skleněná síťovina (např. WEBER </w:t>
      </w:r>
      <w:proofErr w:type="spellStart"/>
      <w:r w:rsidRPr="00A07FCA">
        <w:rPr>
          <w:rFonts w:cs="Arial"/>
          <w:sz w:val="22"/>
          <w:szCs w:val="22"/>
        </w:rPr>
        <w:t>therm</w:t>
      </w:r>
      <w:proofErr w:type="spellEnd"/>
      <w:r w:rsidRPr="00A07FCA">
        <w:rPr>
          <w:rFonts w:cs="Arial"/>
          <w:sz w:val="22"/>
          <w:szCs w:val="22"/>
        </w:rPr>
        <w:t xml:space="preserve"> 117)</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 xml:space="preserve">Penetrační nátěr (např. WEBER - Podklad UNI) </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 xml:space="preserve">Dekorační soklová tenkovrstvá omítka </w:t>
      </w:r>
      <w:proofErr w:type="spellStart"/>
      <w:r w:rsidRPr="00A07FCA">
        <w:rPr>
          <w:rFonts w:cs="Arial"/>
          <w:sz w:val="22"/>
          <w:szCs w:val="22"/>
        </w:rPr>
        <w:t>marmolit</w:t>
      </w:r>
      <w:proofErr w:type="spellEnd"/>
    </w:p>
    <w:p w:rsidR="008C4446" w:rsidRPr="0020717B" w:rsidRDefault="008C4446" w:rsidP="00953748">
      <w:pPr>
        <w:jc w:val="both"/>
        <w:rPr>
          <w:rFonts w:cs="Arial"/>
          <w:sz w:val="22"/>
          <w:szCs w:val="22"/>
        </w:rPr>
      </w:pPr>
    </w:p>
    <w:p w:rsidR="008C4446" w:rsidRPr="00F5677C" w:rsidRDefault="008C4446" w:rsidP="00953748">
      <w:pPr>
        <w:jc w:val="both"/>
        <w:rPr>
          <w:rFonts w:cs="Arial"/>
          <w:sz w:val="22"/>
          <w:szCs w:val="22"/>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6</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Podklad – stávající</w:t>
      </w:r>
      <w:r>
        <w:rPr>
          <w:rFonts w:cs="Arial"/>
          <w:sz w:val="22"/>
          <w:szCs w:val="22"/>
        </w:rPr>
        <w:t xml:space="preserve"> sokl betonové základy</w:t>
      </w:r>
      <w:r w:rsidRPr="00A07FCA">
        <w:rPr>
          <w:rFonts w:cs="Arial"/>
          <w:sz w:val="22"/>
          <w:szCs w:val="22"/>
        </w:rPr>
        <w:t xml:space="preserve"> a vyrovnání povrchu </w:t>
      </w:r>
      <w:proofErr w:type="spellStart"/>
      <w:r w:rsidRPr="00A07FCA">
        <w:rPr>
          <w:rFonts w:cs="Arial"/>
          <w:sz w:val="22"/>
          <w:szCs w:val="22"/>
        </w:rPr>
        <w:t>cem</w:t>
      </w:r>
      <w:proofErr w:type="spellEnd"/>
      <w:r w:rsidRPr="00A07FCA">
        <w:rPr>
          <w:rFonts w:cs="Arial"/>
          <w:sz w:val="22"/>
          <w:szCs w:val="22"/>
        </w:rPr>
        <w:t>. maltou</w:t>
      </w:r>
      <w:r>
        <w:rPr>
          <w:rFonts w:cs="Arial"/>
          <w:sz w:val="22"/>
          <w:szCs w:val="22"/>
        </w:rPr>
        <w:t xml:space="preserve"> pod terénem</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Izolant - extrudovaný polystyrén 120mm (</w:t>
      </w:r>
      <w:proofErr w:type="spellStart"/>
      <w:r w:rsidRPr="00A07FCA">
        <w:rPr>
          <w:rFonts w:cs="Arial"/>
          <w:sz w:val="22"/>
          <w:szCs w:val="22"/>
        </w:rPr>
        <w:t>λ</w:t>
      </w:r>
      <w:r w:rsidRPr="00A07FCA">
        <w:rPr>
          <w:rFonts w:cs="Arial"/>
          <w:sz w:val="22"/>
          <w:szCs w:val="22"/>
          <w:vertAlign w:val="subscript"/>
        </w:rPr>
        <w:t>k</w:t>
      </w:r>
      <w:proofErr w:type="spellEnd"/>
      <w:r w:rsidRPr="00A07FCA">
        <w:rPr>
          <w:rFonts w:cs="Arial"/>
          <w:sz w:val="22"/>
          <w:szCs w:val="22"/>
        </w:rPr>
        <w:t xml:space="preserve"> = 0,034 W/</w:t>
      </w:r>
      <w:proofErr w:type="spellStart"/>
      <w:r w:rsidRPr="00A07FCA">
        <w:rPr>
          <w:rFonts w:cs="Arial"/>
          <w:sz w:val="22"/>
          <w:szCs w:val="22"/>
        </w:rPr>
        <w:t>m.K</w:t>
      </w:r>
      <w:proofErr w:type="spellEnd"/>
      <w:r w:rsidRPr="00A07FCA">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 xml:space="preserve">Výztužná skleněná síťovina (např. WEBER </w:t>
      </w:r>
      <w:proofErr w:type="spellStart"/>
      <w:r w:rsidRPr="00A07FCA">
        <w:rPr>
          <w:rFonts w:cs="Arial"/>
          <w:sz w:val="22"/>
          <w:szCs w:val="22"/>
        </w:rPr>
        <w:t>therm</w:t>
      </w:r>
      <w:proofErr w:type="spellEnd"/>
      <w:r w:rsidRPr="00A07FCA">
        <w:rPr>
          <w:rFonts w:cs="Arial"/>
          <w:sz w:val="22"/>
          <w:szCs w:val="22"/>
        </w:rPr>
        <w:t xml:space="preserve"> 117)</w:t>
      </w:r>
    </w:p>
    <w:p w:rsidR="008C4446" w:rsidRPr="00A07FCA" w:rsidRDefault="008C4446" w:rsidP="003D01ED">
      <w:pPr>
        <w:numPr>
          <w:ilvl w:val="0"/>
          <w:numId w:val="12"/>
        </w:numPr>
        <w:contextualSpacing/>
        <w:jc w:val="both"/>
        <w:rPr>
          <w:rFonts w:cs="Arial"/>
          <w:sz w:val="22"/>
          <w:szCs w:val="22"/>
        </w:rPr>
      </w:pPr>
      <w:r w:rsidRPr="00A07FCA">
        <w:rPr>
          <w:rFonts w:cs="Arial"/>
          <w:sz w:val="22"/>
          <w:szCs w:val="22"/>
        </w:rPr>
        <w:t xml:space="preserve">Penetrační nátěr (např. WEBER - Podklad UNI) </w:t>
      </w:r>
    </w:p>
    <w:p w:rsidR="008C4446" w:rsidRDefault="008C4446" w:rsidP="003D01ED">
      <w:pPr>
        <w:pStyle w:val="Odstavecseseznamem"/>
        <w:numPr>
          <w:ilvl w:val="0"/>
          <w:numId w:val="12"/>
        </w:numPr>
        <w:jc w:val="both"/>
        <w:rPr>
          <w:rFonts w:cs="Arial"/>
          <w:sz w:val="22"/>
          <w:szCs w:val="22"/>
        </w:rPr>
      </w:pPr>
      <w:r w:rsidRPr="002C00E7">
        <w:rPr>
          <w:rFonts w:cs="Arial"/>
          <w:sz w:val="22"/>
          <w:szCs w:val="22"/>
        </w:rPr>
        <w:t>Hydroizolační stěrka za studena</w:t>
      </w:r>
    </w:p>
    <w:p w:rsidR="008C4446" w:rsidRPr="002C00E7" w:rsidRDefault="008C4446" w:rsidP="00953748">
      <w:pPr>
        <w:pStyle w:val="Odstavecseseznamem"/>
        <w:jc w:val="both"/>
        <w:rPr>
          <w:rFonts w:cs="Arial"/>
          <w:sz w:val="22"/>
          <w:szCs w:val="22"/>
        </w:rPr>
      </w:pPr>
    </w:p>
    <w:p w:rsidR="008C4446" w:rsidRDefault="008C4446" w:rsidP="00953748">
      <w:pPr>
        <w:autoSpaceDE w:val="0"/>
        <w:autoSpaceDN w:val="0"/>
        <w:adjustRightInd w:val="0"/>
        <w:jc w:val="both"/>
        <w:rPr>
          <w:rFonts w:eastAsiaTheme="minorHAnsi" w:cs="Arial"/>
          <w:sz w:val="22"/>
          <w:szCs w:val="22"/>
          <w:lang w:eastAsia="en-US"/>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7</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Podklad – </w:t>
      </w:r>
      <w:r>
        <w:rPr>
          <w:rFonts w:cs="Arial"/>
          <w:sz w:val="22"/>
          <w:szCs w:val="22"/>
        </w:rPr>
        <w:t xml:space="preserve">stávající podhled nad 2NP </w:t>
      </w:r>
      <w:r w:rsidRPr="004C60AE">
        <w:rPr>
          <w:rFonts w:cs="Arial"/>
          <w:sz w:val="22"/>
          <w:szCs w:val="22"/>
        </w:rPr>
        <w:t xml:space="preserve">- </w:t>
      </w:r>
      <w:r w:rsidRPr="004C60AE">
        <w:rPr>
          <w:rFonts w:cs="Arial"/>
          <w:b/>
          <w:i/>
          <w:sz w:val="22"/>
          <w:szCs w:val="22"/>
        </w:rPr>
        <w:t>dle auditu S3</w:t>
      </w:r>
    </w:p>
    <w:p w:rsidR="008C4446" w:rsidRPr="0004711F" w:rsidRDefault="008C4446" w:rsidP="003D01ED">
      <w:pPr>
        <w:pStyle w:val="Odstavecseseznamem"/>
        <w:numPr>
          <w:ilvl w:val="0"/>
          <w:numId w:val="12"/>
        </w:numPr>
        <w:autoSpaceDE w:val="0"/>
        <w:autoSpaceDN w:val="0"/>
        <w:adjustRightInd w:val="0"/>
        <w:jc w:val="both"/>
        <w:rPr>
          <w:rFonts w:eastAsiaTheme="minorHAnsi" w:cs="Arial"/>
          <w:sz w:val="22"/>
          <w:szCs w:val="22"/>
          <w:lang w:eastAsia="en-US"/>
        </w:rPr>
      </w:pPr>
      <w:r>
        <w:rPr>
          <w:rFonts w:eastAsiaTheme="minorHAnsi" w:cs="Arial"/>
          <w:sz w:val="22"/>
          <w:szCs w:val="22"/>
          <w:lang w:eastAsia="en-US"/>
        </w:rPr>
        <w:t>Izolant - d</w:t>
      </w:r>
      <w:r w:rsidRPr="00655C94">
        <w:rPr>
          <w:rFonts w:eastAsiaTheme="minorHAnsi" w:cs="Arial"/>
          <w:sz w:val="22"/>
          <w:szCs w:val="22"/>
          <w:lang w:eastAsia="en-US"/>
        </w:rPr>
        <w:t>esky z</w:t>
      </w:r>
      <w:r>
        <w:rPr>
          <w:rFonts w:eastAsiaTheme="minorHAnsi" w:cs="Arial"/>
          <w:sz w:val="22"/>
          <w:szCs w:val="22"/>
          <w:lang w:eastAsia="en-US"/>
        </w:rPr>
        <w:t xml:space="preserve"> minerální vaty ve formě rohoží </w:t>
      </w:r>
      <w:r w:rsidRPr="002C00E7">
        <w:rPr>
          <w:rFonts w:cs="Arial"/>
          <w:sz w:val="22"/>
          <w:szCs w:val="22"/>
        </w:rPr>
        <w:t>(</w:t>
      </w:r>
      <w:proofErr w:type="spellStart"/>
      <w:r w:rsidRPr="002C00E7">
        <w:rPr>
          <w:rFonts w:cs="Arial"/>
          <w:sz w:val="22"/>
          <w:szCs w:val="22"/>
        </w:rPr>
        <w:t>λ</w:t>
      </w:r>
      <w:r w:rsidRPr="002C00E7">
        <w:rPr>
          <w:rFonts w:cs="Arial"/>
          <w:sz w:val="22"/>
          <w:szCs w:val="22"/>
          <w:vertAlign w:val="subscript"/>
        </w:rPr>
        <w:t>k</w:t>
      </w:r>
      <w:proofErr w:type="spellEnd"/>
      <w:r w:rsidRPr="002C00E7">
        <w:rPr>
          <w:rFonts w:cs="Arial"/>
          <w:sz w:val="22"/>
          <w:szCs w:val="22"/>
        </w:rPr>
        <w:t xml:space="preserve"> = 0,03</w:t>
      </w:r>
      <w:r>
        <w:rPr>
          <w:rFonts w:cs="Arial"/>
          <w:sz w:val="22"/>
          <w:szCs w:val="22"/>
        </w:rPr>
        <w:t>9</w:t>
      </w:r>
      <w:r w:rsidRPr="002C00E7">
        <w:rPr>
          <w:rFonts w:cs="Arial"/>
          <w:sz w:val="22"/>
          <w:szCs w:val="22"/>
        </w:rPr>
        <w:t xml:space="preserve"> W/</w:t>
      </w:r>
      <w:proofErr w:type="spellStart"/>
      <w:r w:rsidRPr="002C00E7">
        <w:rPr>
          <w:rFonts w:cs="Arial"/>
          <w:sz w:val="22"/>
          <w:szCs w:val="22"/>
        </w:rPr>
        <w:t>m.K</w:t>
      </w:r>
      <w:proofErr w:type="spellEnd"/>
      <w:r w:rsidRPr="002C00E7">
        <w:rPr>
          <w:rFonts w:cs="Arial"/>
          <w:sz w:val="22"/>
          <w:szCs w:val="22"/>
        </w:rPr>
        <w:t>)</w:t>
      </w:r>
      <w:r>
        <w:rPr>
          <w:rFonts w:cs="Arial"/>
          <w:sz w:val="22"/>
          <w:szCs w:val="22"/>
        </w:rPr>
        <w:t xml:space="preserve">, </w:t>
      </w:r>
      <w:r>
        <w:rPr>
          <w:rFonts w:eastAsiaTheme="minorHAnsi" w:cs="Arial"/>
          <w:iCs/>
          <w:sz w:val="22"/>
          <w:szCs w:val="22"/>
          <w:lang w:eastAsia="en-US"/>
        </w:rPr>
        <w:t xml:space="preserve">volně ložené </w:t>
      </w:r>
      <w:proofErr w:type="spellStart"/>
      <w:r>
        <w:rPr>
          <w:rFonts w:eastAsiaTheme="minorHAnsi" w:cs="Arial"/>
          <w:iCs/>
          <w:sz w:val="22"/>
          <w:szCs w:val="22"/>
          <w:lang w:eastAsia="en-US"/>
        </w:rPr>
        <w:t>tl</w:t>
      </w:r>
      <w:proofErr w:type="spellEnd"/>
      <w:r>
        <w:rPr>
          <w:rFonts w:eastAsiaTheme="minorHAnsi" w:cs="Arial"/>
          <w:iCs/>
          <w:sz w:val="22"/>
          <w:szCs w:val="22"/>
          <w:lang w:eastAsia="en-US"/>
        </w:rPr>
        <w:t xml:space="preserve">. 120 + 120mm, např. KNAUF </w:t>
      </w:r>
      <w:proofErr w:type="spellStart"/>
      <w:r>
        <w:rPr>
          <w:rFonts w:eastAsiaTheme="minorHAnsi" w:cs="Arial"/>
          <w:iCs/>
          <w:sz w:val="22"/>
          <w:szCs w:val="22"/>
          <w:lang w:eastAsia="en-US"/>
        </w:rPr>
        <w:t>Clasic</w:t>
      </w:r>
      <w:proofErr w:type="spellEnd"/>
      <w:r>
        <w:rPr>
          <w:rFonts w:eastAsiaTheme="minorHAnsi" w:cs="Arial"/>
          <w:iCs/>
          <w:sz w:val="22"/>
          <w:szCs w:val="22"/>
          <w:lang w:eastAsia="en-US"/>
        </w:rPr>
        <w:t xml:space="preserve"> 039</w:t>
      </w:r>
    </w:p>
    <w:p w:rsidR="008C4446" w:rsidRPr="0072194E" w:rsidRDefault="008C4446" w:rsidP="003D01ED">
      <w:pPr>
        <w:pStyle w:val="Odstavecseseznamem"/>
        <w:numPr>
          <w:ilvl w:val="0"/>
          <w:numId w:val="12"/>
        </w:numPr>
        <w:jc w:val="both"/>
        <w:rPr>
          <w:rFonts w:cs="Arial"/>
          <w:sz w:val="22"/>
          <w:szCs w:val="22"/>
        </w:rPr>
      </w:pPr>
      <w:r>
        <w:rPr>
          <w:rFonts w:cs="Arial"/>
          <w:sz w:val="22"/>
          <w:szCs w:val="22"/>
        </w:rPr>
        <w:t>Difúzně propustná fólie</w:t>
      </w:r>
      <w:r w:rsidRPr="0072194E">
        <w:rPr>
          <w:rFonts w:cs="Arial"/>
          <w:sz w:val="22"/>
          <w:szCs w:val="22"/>
        </w:rPr>
        <w:t xml:space="preserve"> plošné hmotnosti </w:t>
      </w:r>
      <w:r>
        <w:rPr>
          <w:rFonts w:cs="Arial"/>
          <w:sz w:val="22"/>
          <w:szCs w:val="22"/>
        </w:rPr>
        <w:t>160</w:t>
      </w:r>
      <w:r w:rsidRPr="0072194E">
        <w:rPr>
          <w:rFonts w:cs="Arial"/>
          <w:sz w:val="22"/>
          <w:szCs w:val="22"/>
        </w:rPr>
        <w:t>g/m2</w:t>
      </w:r>
      <w:r>
        <w:rPr>
          <w:rFonts w:cs="Arial"/>
          <w:sz w:val="22"/>
          <w:szCs w:val="22"/>
        </w:rPr>
        <w:t>, např.</w:t>
      </w:r>
      <w:r w:rsidRPr="0072194E">
        <w:rPr>
          <w:rFonts w:cs="Arial"/>
          <w:sz w:val="22"/>
          <w:szCs w:val="22"/>
        </w:rPr>
        <w:t xml:space="preserve"> </w:t>
      </w:r>
      <w:r>
        <w:rPr>
          <w:rFonts w:cs="Arial"/>
          <w:bCs/>
          <w:iCs/>
          <w:sz w:val="22"/>
          <w:szCs w:val="22"/>
        </w:rPr>
        <w:t>DEKTEN PRO</w:t>
      </w:r>
      <w:r w:rsidRPr="0072194E">
        <w:rPr>
          <w:rFonts w:cs="Arial"/>
          <w:bCs/>
          <w:iCs/>
          <w:sz w:val="22"/>
          <w:szCs w:val="22"/>
        </w:rPr>
        <w:t>, volně ložená</w:t>
      </w:r>
    </w:p>
    <w:p w:rsidR="008C4446" w:rsidRDefault="008C4446" w:rsidP="00953748">
      <w:pPr>
        <w:autoSpaceDE w:val="0"/>
        <w:autoSpaceDN w:val="0"/>
        <w:adjustRightInd w:val="0"/>
        <w:jc w:val="both"/>
        <w:rPr>
          <w:rFonts w:eastAsiaTheme="minorHAnsi" w:cs="Arial"/>
          <w:sz w:val="22"/>
          <w:szCs w:val="22"/>
          <w:lang w:eastAsia="en-US"/>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8</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Podklad – </w:t>
      </w:r>
      <w:r>
        <w:rPr>
          <w:rFonts w:cs="Arial"/>
          <w:sz w:val="22"/>
          <w:szCs w:val="22"/>
        </w:rPr>
        <w:t xml:space="preserve">stávající souvrství asfaltových pásů na keramických střešních panelech původní dvouplášťové střechy 2NP (podstřešní prostor) </w:t>
      </w:r>
      <w:r w:rsidRPr="004C60AE">
        <w:rPr>
          <w:rFonts w:cs="Arial"/>
          <w:sz w:val="22"/>
          <w:szCs w:val="22"/>
        </w:rPr>
        <w:t xml:space="preserve">- </w:t>
      </w:r>
      <w:r w:rsidRPr="004C60AE">
        <w:rPr>
          <w:rFonts w:cs="Arial"/>
          <w:b/>
          <w:i/>
          <w:sz w:val="22"/>
          <w:szCs w:val="22"/>
        </w:rPr>
        <w:t>dle auditu S1</w:t>
      </w:r>
    </w:p>
    <w:p w:rsidR="008C4446" w:rsidRPr="0004711F" w:rsidRDefault="008C4446" w:rsidP="003D01ED">
      <w:pPr>
        <w:pStyle w:val="Odstavecseseznamem"/>
        <w:numPr>
          <w:ilvl w:val="0"/>
          <w:numId w:val="12"/>
        </w:numPr>
        <w:autoSpaceDE w:val="0"/>
        <w:autoSpaceDN w:val="0"/>
        <w:adjustRightInd w:val="0"/>
        <w:jc w:val="both"/>
        <w:rPr>
          <w:rFonts w:eastAsiaTheme="minorHAnsi" w:cs="Arial"/>
          <w:sz w:val="22"/>
          <w:szCs w:val="22"/>
          <w:lang w:eastAsia="en-US"/>
        </w:rPr>
      </w:pPr>
      <w:r>
        <w:rPr>
          <w:rFonts w:eastAsiaTheme="minorHAnsi" w:cs="Arial"/>
          <w:sz w:val="22"/>
          <w:szCs w:val="22"/>
          <w:lang w:eastAsia="en-US"/>
        </w:rPr>
        <w:t>Izolant - d</w:t>
      </w:r>
      <w:r w:rsidRPr="00655C94">
        <w:rPr>
          <w:rFonts w:eastAsiaTheme="minorHAnsi" w:cs="Arial"/>
          <w:sz w:val="22"/>
          <w:szCs w:val="22"/>
          <w:lang w:eastAsia="en-US"/>
        </w:rPr>
        <w:t>esky z</w:t>
      </w:r>
      <w:r>
        <w:rPr>
          <w:rFonts w:eastAsiaTheme="minorHAnsi" w:cs="Arial"/>
          <w:sz w:val="22"/>
          <w:szCs w:val="22"/>
          <w:lang w:eastAsia="en-US"/>
        </w:rPr>
        <w:t xml:space="preserve"> minerální vaty ve formě rohoží </w:t>
      </w:r>
      <w:r w:rsidRPr="002C00E7">
        <w:rPr>
          <w:rFonts w:cs="Arial"/>
          <w:sz w:val="22"/>
          <w:szCs w:val="22"/>
        </w:rPr>
        <w:t>(</w:t>
      </w:r>
      <w:proofErr w:type="spellStart"/>
      <w:r w:rsidRPr="002C00E7">
        <w:rPr>
          <w:rFonts w:cs="Arial"/>
          <w:sz w:val="22"/>
          <w:szCs w:val="22"/>
        </w:rPr>
        <w:t>λ</w:t>
      </w:r>
      <w:r w:rsidRPr="002C00E7">
        <w:rPr>
          <w:rFonts w:cs="Arial"/>
          <w:sz w:val="22"/>
          <w:szCs w:val="22"/>
          <w:vertAlign w:val="subscript"/>
        </w:rPr>
        <w:t>k</w:t>
      </w:r>
      <w:proofErr w:type="spellEnd"/>
      <w:r w:rsidRPr="002C00E7">
        <w:rPr>
          <w:rFonts w:cs="Arial"/>
          <w:sz w:val="22"/>
          <w:szCs w:val="22"/>
        </w:rPr>
        <w:t xml:space="preserve"> = 0,03</w:t>
      </w:r>
      <w:r>
        <w:rPr>
          <w:rFonts w:cs="Arial"/>
          <w:sz w:val="22"/>
          <w:szCs w:val="22"/>
        </w:rPr>
        <w:t>9</w:t>
      </w:r>
      <w:r w:rsidRPr="002C00E7">
        <w:rPr>
          <w:rFonts w:cs="Arial"/>
          <w:sz w:val="22"/>
          <w:szCs w:val="22"/>
        </w:rPr>
        <w:t xml:space="preserve"> W/</w:t>
      </w:r>
      <w:proofErr w:type="spellStart"/>
      <w:r w:rsidRPr="002C00E7">
        <w:rPr>
          <w:rFonts w:cs="Arial"/>
          <w:sz w:val="22"/>
          <w:szCs w:val="22"/>
        </w:rPr>
        <w:t>m.K</w:t>
      </w:r>
      <w:proofErr w:type="spellEnd"/>
      <w:r w:rsidRPr="002C00E7">
        <w:rPr>
          <w:rFonts w:cs="Arial"/>
          <w:sz w:val="22"/>
          <w:szCs w:val="22"/>
        </w:rPr>
        <w:t>)</w:t>
      </w:r>
      <w:r>
        <w:rPr>
          <w:rFonts w:cs="Arial"/>
          <w:sz w:val="22"/>
          <w:szCs w:val="22"/>
        </w:rPr>
        <w:t xml:space="preserve">, </w:t>
      </w:r>
      <w:r>
        <w:rPr>
          <w:rFonts w:eastAsiaTheme="minorHAnsi" w:cs="Arial"/>
          <w:iCs/>
          <w:sz w:val="22"/>
          <w:szCs w:val="22"/>
          <w:lang w:eastAsia="en-US"/>
        </w:rPr>
        <w:t xml:space="preserve">volně ložené </w:t>
      </w:r>
      <w:proofErr w:type="spellStart"/>
      <w:r>
        <w:rPr>
          <w:rFonts w:eastAsiaTheme="minorHAnsi" w:cs="Arial"/>
          <w:iCs/>
          <w:sz w:val="22"/>
          <w:szCs w:val="22"/>
          <w:lang w:eastAsia="en-US"/>
        </w:rPr>
        <w:t>tl</w:t>
      </w:r>
      <w:proofErr w:type="spellEnd"/>
      <w:r>
        <w:rPr>
          <w:rFonts w:eastAsiaTheme="minorHAnsi" w:cs="Arial"/>
          <w:iCs/>
          <w:sz w:val="22"/>
          <w:szCs w:val="22"/>
          <w:lang w:eastAsia="en-US"/>
        </w:rPr>
        <w:t xml:space="preserve">. 120 + 80mm, např. KNAUF </w:t>
      </w:r>
      <w:proofErr w:type="spellStart"/>
      <w:r>
        <w:rPr>
          <w:rFonts w:eastAsiaTheme="minorHAnsi" w:cs="Arial"/>
          <w:iCs/>
          <w:sz w:val="22"/>
          <w:szCs w:val="22"/>
          <w:lang w:eastAsia="en-US"/>
        </w:rPr>
        <w:t>Clasic</w:t>
      </w:r>
      <w:proofErr w:type="spellEnd"/>
      <w:r>
        <w:rPr>
          <w:rFonts w:eastAsiaTheme="minorHAnsi" w:cs="Arial"/>
          <w:iCs/>
          <w:sz w:val="22"/>
          <w:szCs w:val="22"/>
          <w:lang w:eastAsia="en-US"/>
        </w:rPr>
        <w:t xml:space="preserve"> 039</w:t>
      </w:r>
    </w:p>
    <w:p w:rsidR="008C4446" w:rsidRPr="0072194E" w:rsidRDefault="008C4446" w:rsidP="003D01ED">
      <w:pPr>
        <w:pStyle w:val="Odstavecseseznamem"/>
        <w:numPr>
          <w:ilvl w:val="0"/>
          <w:numId w:val="12"/>
        </w:numPr>
        <w:jc w:val="both"/>
        <w:rPr>
          <w:rFonts w:cs="Arial"/>
          <w:sz w:val="22"/>
          <w:szCs w:val="22"/>
        </w:rPr>
      </w:pPr>
      <w:r>
        <w:rPr>
          <w:rFonts w:cs="Arial"/>
          <w:sz w:val="22"/>
          <w:szCs w:val="22"/>
        </w:rPr>
        <w:t>Difúzně propustná fólie</w:t>
      </w:r>
      <w:r w:rsidRPr="0072194E">
        <w:rPr>
          <w:rFonts w:cs="Arial"/>
          <w:sz w:val="22"/>
          <w:szCs w:val="22"/>
        </w:rPr>
        <w:t xml:space="preserve"> plošné hmotnosti </w:t>
      </w:r>
      <w:r>
        <w:rPr>
          <w:rFonts w:cs="Arial"/>
          <w:sz w:val="22"/>
          <w:szCs w:val="22"/>
        </w:rPr>
        <w:t>160</w:t>
      </w:r>
      <w:r w:rsidRPr="0072194E">
        <w:rPr>
          <w:rFonts w:cs="Arial"/>
          <w:sz w:val="22"/>
          <w:szCs w:val="22"/>
        </w:rPr>
        <w:t>g/m2</w:t>
      </w:r>
      <w:r>
        <w:rPr>
          <w:rFonts w:cs="Arial"/>
          <w:sz w:val="22"/>
          <w:szCs w:val="22"/>
        </w:rPr>
        <w:t>, např.</w:t>
      </w:r>
      <w:r w:rsidRPr="0072194E">
        <w:rPr>
          <w:rFonts w:cs="Arial"/>
          <w:sz w:val="22"/>
          <w:szCs w:val="22"/>
        </w:rPr>
        <w:t xml:space="preserve"> </w:t>
      </w:r>
      <w:r>
        <w:rPr>
          <w:rFonts w:cs="Arial"/>
          <w:bCs/>
          <w:iCs/>
          <w:sz w:val="22"/>
          <w:szCs w:val="22"/>
        </w:rPr>
        <w:t>DEKTEN PRO</w:t>
      </w:r>
      <w:r w:rsidRPr="0072194E">
        <w:rPr>
          <w:rFonts w:cs="Arial"/>
          <w:bCs/>
          <w:iCs/>
          <w:sz w:val="22"/>
          <w:szCs w:val="22"/>
        </w:rPr>
        <w:t>, volně ložená</w:t>
      </w:r>
    </w:p>
    <w:p w:rsidR="008C4446" w:rsidRPr="0072194E" w:rsidRDefault="008C4446" w:rsidP="00953748">
      <w:pPr>
        <w:autoSpaceDE w:val="0"/>
        <w:autoSpaceDN w:val="0"/>
        <w:adjustRightInd w:val="0"/>
        <w:jc w:val="both"/>
        <w:rPr>
          <w:rFonts w:eastAsiaTheme="minorHAnsi" w:cs="Arial"/>
          <w:sz w:val="22"/>
          <w:szCs w:val="22"/>
          <w:lang w:eastAsia="en-US"/>
        </w:rPr>
      </w:pPr>
    </w:p>
    <w:p w:rsidR="008C4446" w:rsidRPr="002C00E7" w:rsidRDefault="008C4446" w:rsidP="00953748">
      <w:pPr>
        <w:jc w:val="both"/>
        <w:rPr>
          <w:rFonts w:cs="Arial"/>
          <w:sz w:val="22"/>
          <w:szCs w:val="22"/>
        </w:rPr>
      </w:pPr>
      <w:r>
        <w:rPr>
          <w:rFonts w:cs="Arial"/>
          <w:b/>
          <w:sz w:val="22"/>
          <w:szCs w:val="22"/>
        </w:rPr>
        <w:t>S9</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Podklad – </w:t>
      </w:r>
      <w:r>
        <w:rPr>
          <w:rFonts w:cs="Arial"/>
          <w:sz w:val="22"/>
          <w:szCs w:val="22"/>
        </w:rPr>
        <w:t xml:space="preserve">stávající souvrství asfaltových pásů na původní jednoplášťové střeše 1NP (podstřešní prostor) </w:t>
      </w:r>
      <w:r w:rsidRPr="004C60AE">
        <w:rPr>
          <w:rFonts w:cs="Arial"/>
          <w:sz w:val="22"/>
          <w:szCs w:val="22"/>
        </w:rPr>
        <w:t xml:space="preserve">- </w:t>
      </w:r>
      <w:r w:rsidRPr="004C60AE">
        <w:rPr>
          <w:rFonts w:cs="Arial"/>
          <w:b/>
          <w:i/>
          <w:sz w:val="22"/>
          <w:szCs w:val="22"/>
        </w:rPr>
        <w:t>dle auditu S2</w:t>
      </w:r>
    </w:p>
    <w:p w:rsidR="008C4446" w:rsidRPr="0004711F" w:rsidRDefault="008C4446" w:rsidP="003D01ED">
      <w:pPr>
        <w:pStyle w:val="Odstavecseseznamem"/>
        <w:numPr>
          <w:ilvl w:val="0"/>
          <w:numId w:val="12"/>
        </w:numPr>
        <w:autoSpaceDE w:val="0"/>
        <w:autoSpaceDN w:val="0"/>
        <w:adjustRightInd w:val="0"/>
        <w:jc w:val="both"/>
        <w:rPr>
          <w:rFonts w:eastAsiaTheme="minorHAnsi" w:cs="Arial"/>
          <w:sz w:val="22"/>
          <w:szCs w:val="22"/>
          <w:lang w:eastAsia="en-US"/>
        </w:rPr>
      </w:pPr>
      <w:r>
        <w:rPr>
          <w:rFonts w:eastAsiaTheme="minorHAnsi" w:cs="Arial"/>
          <w:sz w:val="22"/>
          <w:szCs w:val="22"/>
          <w:lang w:eastAsia="en-US"/>
        </w:rPr>
        <w:t>Izolant - d</w:t>
      </w:r>
      <w:r w:rsidRPr="00655C94">
        <w:rPr>
          <w:rFonts w:eastAsiaTheme="minorHAnsi" w:cs="Arial"/>
          <w:sz w:val="22"/>
          <w:szCs w:val="22"/>
          <w:lang w:eastAsia="en-US"/>
        </w:rPr>
        <w:t>esky z</w:t>
      </w:r>
      <w:r>
        <w:rPr>
          <w:rFonts w:eastAsiaTheme="minorHAnsi" w:cs="Arial"/>
          <w:sz w:val="22"/>
          <w:szCs w:val="22"/>
          <w:lang w:eastAsia="en-US"/>
        </w:rPr>
        <w:t xml:space="preserve"> minerální vaty ve formě rohoží </w:t>
      </w:r>
      <w:r w:rsidRPr="002C00E7">
        <w:rPr>
          <w:rFonts w:cs="Arial"/>
          <w:sz w:val="22"/>
          <w:szCs w:val="22"/>
        </w:rPr>
        <w:t>(</w:t>
      </w:r>
      <w:proofErr w:type="spellStart"/>
      <w:r w:rsidRPr="002C00E7">
        <w:rPr>
          <w:rFonts w:cs="Arial"/>
          <w:sz w:val="22"/>
          <w:szCs w:val="22"/>
        </w:rPr>
        <w:t>λ</w:t>
      </w:r>
      <w:r w:rsidRPr="002C00E7">
        <w:rPr>
          <w:rFonts w:cs="Arial"/>
          <w:sz w:val="22"/>
          <w:szCs w:val="22"/>
          <w:vertAlign w:val="subscript"/>
        </w:rPr>
        <w:t>k</w:t>
      </w:r>
      <w:proofErr w:type="spellEnd"/>
      <w:r w:rsidRPr="002C00E7">
        <w:rPr>
          <w:rFonts w:cs="Arial"/>
          <w:sz w:val="22"/>
          <w:szCs w:val="22"/>
        </w:rPr>
        <w:t xml:space="preserve"> = 0,03</w:t>
      </w:r>
      <w:r>
        <w:rPr>
          <w:rFonts w:cs="Arial"/>
          <w:sz w:val="22"/>
          <w:szCs w:val="22"/>
        </w:rPr>
        <w:t>9</w:t>
      </w:r>
      <w:r w:rsidRPr="002C00E7">
        <w:rPr>
          <w:rFonts w:cs="Arial"/>
          <w:sz w:val="22"/>
          <w:szCs w:val="22"/>
        </w:rPr>
        <w:t xml:space="preserve"> W/</w:t>
      </w:r>
      <w:proofErr w:type="spellStart"/>
      <w:r w:rsidRPr="002C00E7">
        <w:rPr>
          <w:rFonts w:cs="Arial"/>
          <w:sz w:val="22"/>
          <w:szCs w:val="22"/>
        </w:rPr>
        <w:t>m.K</w:t>
      </w:r>
      <w:proofErr w:type="spellEnd"/>
      <w:r w:rsidRPr="002C00E7">
        <w:rPr>
          <w:rFonts w:cs="Arial"/>
          <w:sz w:val="22"/>
          <w:szCs w:val="22"/>
        </w:rPr>
        <w:t>)</w:t>
      </w:r>
      <w:r>
        <w:rPr>
          <w:rFonts w:cs="Arial"/>
          <w:sz w:val="22"/>
          <w:szCs w:val="22"/>
        </w:rPr>
        <w:t xml:space="preserve">, </w:t>
      </w:r>
      <w:r>
        <w:rPr>
          <w:rFonts w:eastAsiaTheme="minorHAnsi" w:cs="Arial"/>
          <w:iCs/>
          <w:sz w:val="22"/>
          <w:szCs w:val="22"/>
          <w:lang w:eastAsia="en-US"/>
        </w:rPr>
        <w:t xml:space="preserve">volně ložené </w:t>
      </w:r>
      <w:proofErr w:type="spellStart"/>
      <w:r>
        <w:rPr>
          <w:rFonts w:eastAsiaTheme="minorHAnsi" w:cs="Arial"/>
          <w:iCs/>
          <w:sz w:val="22"/>
          <w:szCs w:val="22"/>
          <w:lang w:eastAsia="en-US"/>
        </w:rPr>
        <w:t>tl</w:t>
      </w:r>
      <w:proofErr w:type="spellEnd"/>
      <w:r>
        <w:rPr>
          <w:rFonts w:eastAsiaTheme="minorHAnsi" w:cs="Arial"/>
          <w:iCs/>
          <w:sz w:val="22"/>
          <w:szCs w:val="22"/>
          <w:lang w:eastAsia="en-US"/>
        </w:rPr>
        <w:t xml:space="preserve">. 120 + 120mm, např. KNAUF </w:t>
      </w:r>
      <w:proofErr w:type="spellStart"/>
      <w:r>
        <w:rPr>
          <w:rFonts w:eastAsiaTheme="minorHAnsi" w:cs="Arial"/>
          <w:iCs/>
          <w:sz w:val="22"/>
          <w:szCs w:val="22"/>
          <w:lang w:eastAsia="en-US"/>
        </w:rPr>
        <w:t>Clasic</w:t>
      </w:r>
      <w:proofErr w:type="spellEnd"/>
      <w:r>
        <w:rPr>
          <w:rFonts w:eastAsiaTheme="minorHAnsi" w:cs="Arial"/>
          <w:iCs/>
          <w:sz w:val="22"/>
          <w:szCs w:val="22"/>
          <w:lang w:eastAsia="en-US"/>
        </w:rPr>
        <w:t xml:space="preserve"> 039</w:t>
      </w:r>
    </w:p>
    <w:p w:rsidR="008C4446" w:rsidRPr="0072194E" w:rsidRDefault="008C4446" w:rsidP="003D01ED">
      <w:pPr>
        <w:pStyle w:val="Odstavecseseznamem"/>
        <w:numPr>
          <w:ilvl w:val="0"/>
          <w:numId w:val="12"/>
        </w:numPr>
        <w:jc w:val="both"/>
        <w:rPr>
          <w:rFonts w:cs="Arial"/>
          <w:sz w:val="22"/>
          <w:szCs w:val="22"/>
        </w:rPr>
      </w:pPr>
      <w:r>
        <w:rPr>
          <w:rFonts w:cs="Arial"/>
          <w:sz w:val="22"/>
          <w:szCs w:val="22"/>
        </w:rPr>
        <w:t>Difúzně propustná fólie</w:t>
      </w:r>
      <w:r w:rsidRPr="0072194E">
        <w:rPr>
          <w:rFonts w:cs="Arial"/>
          <w:sz w:val="22"/>
          <w:szCs w:val="22"/>
        </w:rPr>
        <w:t xml:space="preserve"> plošné hmotnosti </w:t>
      </w:r>
      <w:r>
        <w:rPr>
          <w:rFonts w:cs="Arial"/>
          <w:sz w:val="22"/>
          <w:szCs w:val="22"/>
        </w:rPr>
        <w:t>160</w:t>
      </w:r>
      <w:r w:rsidRPr="0072194E">
        <w:rPr>
          <w:rFonts w:cs="Arial"/>
          <w:sz w:val="22"/>
          <w:szCs w:val="22"/>
        </w:rPr>
        <w:t>g/m2</w:t>
      </w:r>
      <w:r>
        <w:rPr>
          <w:rFonts w:cs="Arial"/>
          <w:sz w:val="22"/>
          <w:szCs w:val="22"/>
        </w:rPr>
        <w:t>, např.</w:t>
      </w:r>
      <w:r w:rsidRPr="0072194E">
        <w:rPr>
          <w:rFonts w:cs="Arial"/>
          <w:sz w:val="22"/>
          <w:szCs w:val="22"/>
        </w:rPr>
        <w:t xml:space="preserve"> </w:t>
      </w:r>
      <w:r>
        <w:rPr>
          <w:rFonts w:cs="Arial"/>
          <w:bCs/>
          <w:iCs/>
          <w:sz w:val="22"/>
          <w:szCs w:val="22"/>
        </w:rPr>
        <w:t>DEKTEN PRO</w:t>
      </w:r>
      <w:r w:rsidRPr="0072194E">
        <w:rPr>
          <w:rFonts w:cs="Arial"/>
          <w:bCs/>
          <w:iCs/>
          <w:sz w:val="22"/>
          <w:szCs w:val="22"/>
        </w:rPr>
        <w:t>, volně ložená</w:t>
      </w:r>
    </w:p>
    <w:p w:rsidR="008C4446" w:rsidRDefault="008C4446" w:rsidP="00953748">
      <w:pPr>
        <w:jc w:val="both"/>
        <w:rPr>
          <w:rFonts w:cs="Arial"/>
          <w:sz w:val="22"/>
          <w:szCs w:val="22"/>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10</w:t>
      </w:r>
    </w:p>
    <w:p w:rsidR="008C4446" w:rsidRPr="00BC7360" w:rsidRDefault="008C4446" w:rsidP="003D01ED">
      <w:pPr>
        <w:pStyle w:val="Odstavecseseznamem"/>
        <w:numPr>
          <w:ilvl w:val="0"/>
          <w:numId w:val="12"/>
        </w:numPr>
        <w:jc w:val="both"/>
        <w:rPr>
          <w:rFonts w:cs="Arial"/>
          <w:sz w:val="22"/>
          <w:szCs w:val="22"/>
        </w:rPr>
      </w:pPr>
      <w:r w:rsidRPr="00BC7360">
        <w:rPr>
          <w:rFonts w:cs="Arial"/>
          <w:sz w:val="22"/>
          <w:szCs w:val="22"/>
        </w:rPr>
        <w:t xml:space="preserve">Podklad – stávající souvrství asfaltových pásů na prkenném bednění - </w:t>
      </w:r>
      <w:r w:rsidRPr="004C60AE">
        <w:rPr>
          <w:rFonts w:cs="Arial"/>
          <w:b/>
          <w:i/>
          <w:sz w:val="22"/>
          <w:szCs w:val="22"/>
        </w:rPr>
        <w:t>dle auditu S9</w:t>
      </w:r>
    </w:p>
    <w:p w:rsidR="008C4446" w:rsidRPr="00BC7360" w:rsidRDefault="008C4446" w:rsidP="003D01ED">
      <w:pPr>
        <w:pStyle w:val="Odstavecseseznamem"/>
        <w:numPr>
          <w:ilvl w:val="0"/>
          <w:numId w:val="12"/>
        </w:numPr>
        <w:autoSpaceDE w:val="0"/>
        <w:autoSpaceDN w:val="0"/>
        <w:adjustRightInd w:val="0"/>
        <w:jc w:val="both"/>
        <w:rPr>
          <w:rFonts w:eastAsiaTheme="minorHAnsi" w:cs="Arial"/>
          <w:sz w:val="22"/>
          <w:szCs w:val="22"/>
          <w:lang w:eastAsia="en-US"/>
        </w:rPr>
      </w:pPr>
      <w:r w:rsidRPr="00BC7360">
        <w:rPr>
          <w:rFonts w:eastAsiaTheme="minorHAnsi" w:cs="Arial"/>
          <w:sz w:val="22"/>
          <w:szCs w:val="22"/>
          <w:lang w:eastAsia="en-US"/>
        </w:rPr>
        <w:t xml:space="preserve">Izolant - desky z tuhé pěny </w:t>
      </w:r>
      <w:r w:rsidRPr="00BC7360">
        <w:rPr>
          <w:rFonts w:cs="Arial"/>
          <w:sz w:val="22"/>
          <w:szCs w:val="22"/>
        </w:rPr>
        <w:t>(</w:t>
      </w:r>
      <w:proofErr w:type="spellStart"/>
      <w:r w:rsidRPr="00BC7360">
        <w:rPr>
          <w:rFonts w:cs="Arial"/>
          <w:sz w:val="22"/>
          <w:szCs w:val="22"/>
        </w:rPr>
        <w:t>λ</w:t>
      </w:r>
      <w:r w:rsidRPr="00BC7360">
        <w:rPr>
          <w:rFonts w:cs="Arial"/>
          <w:sz w:val="22"/>
          <w:szCs w:val="22"/>
          <w:vertAlign w:val="subscript"/>
        </w:rPr>
        <w:t>k</w:t>
      </w:r>
      <w:proofErr w:type="spellEnd"/>
      <w:r w:rsidRPr="00BC7360">
        <w:rPr>
          <w:rFonts w:cs="Arial"/>
          <w:sz w:val="22"/>
          <w:szCs w:val="22"/>
        </w:rPr>
        <w:t xml:space="preserve"> = 0,022 W/</w:t>
      </w:r>
      <w:proofErr w:type="spellStart"/>
      <w:r w:rsidRPr="00BC7360">
        <w:rPr>
          <w:rFonts w:cs="Arial"/>
          <w:sz w:val="22"/>
          <w:szCs w:val="22"/>
        </w:rPr>
        <w:t>m.K</w:t>
      </w:r>
      <w:proofErr w:type="spellEnd"/>
      <w:r w:rsidRPr="00BC7360">
        <w:rPr>
          <w:rFonts w:cs="Arial"/>
          <w:sz w:val="22"/>
          <w:szCs w:val="22"/>
        </w:rPr>
        <w:t>)</w:t>
      </w:r>
      <w:r>
        <w:rPr>
          <w:rFonts w:cs="Arial"/>
          <w:sz w:val="22"/>
          <w:szCs w:val="22"/>
        </w:rPr>
        <w:t>,</w:t>
      </w:r>
      <w:r w:rsidRPr="00BC7360">
        <w:rPr>
          <w:rFonts w:eastAsiaTheme="minorHAnsi" w:cs="Arial"/>
          <w:sz w:val="22"/>
          <w:szCs w:val="22"/>
          <w:lang w:eastAsia="en-US"/>
        </w:rPr>
        <w:t xml:space="preserve"> PIR</w:t>
      </w:r>
      <w:r>
        <w:rPr>
          <w:rFonts w:eastAsiaTheme="minorHAnsi" w:cs="Arial"/>
          <w:sz w:val="22"/>
          <w:szCs w:val="22"/>
          <w:lang w:eastAsia="en-US"/>
        </w:rPr>
        <w:t xml:space="preserve"> nebo PUR</w:t>
      </w:r>
      <w:r w:rsidRPr="00BC7360">
        <w:rPr>
          <w:rFonts w:cs="Arial"/>
          <w:sz w:val="22"/>
          <w:szCs w:val="22"/>
        </w:rPr>
        <w:t xml:space="preserve">, </w:t>
      </w:r>
      <w:r w:rsidRPr="00BC7360">
        <w:rPr>
          <w:rFonts w:eastAsiaTheme="minorHAnsi" w:cs="Arial"/>
          <w:iCs/>
          <w:sz w:val="22"/>
          <w:szCs w:val="22"/>
          <w:lang w:eastAsia="en-US"/>
        </w:rPr>
        <w:t>pracovn</w:t>
      </w:r>
      <w:r w:rsidRPr="00BC7360">
        <w:rPr>
          <w:rFonts w:ascii="Arial,Italic" w:eastAsiaTheme="minorHAnsi" w:hAnsi="Arial,Italic" w:cs="Arial,Italic"/>
          <w:iCs/>
          <w:sz w:val="22"/>
          <w:szCs w:val="22"/>
          <w:lang w:eastAsia="en-US"/>
        </w:rPr>
        <w:t xml:space="preserve">ě </w:t>
      </w:r>
      <w:r w:rsidRPr="00BC7360">
        <w:rPr>
          <w:rFonts w:eastAsiaTheme="minorHAnsi" w:cs="Arial"/>
          <w:iCs/>
          <w:sz w:val="22"/>
          <w:szCs w:val="22"/>
          <w:lang w:eastAsia="en-US"/>
        </w:rPr>
        <w:t xml:space="preserve">mechanicky kotvené </w:t>
      </w:r>
      <w:proofErr w:type="spellStart"/>
      <w:r w:rsidRPr="00BC7360">
        <w:rPr>
          <w:rFonts w:eastAsiaTheme="minorHAnsi" w:cs="Arial"/>
          <w:iCs/>
          <w:sz w:val="22"/>
          <w:szCs w:val="22"/>
          <w:lang w:eastAsia="en-US"/>
        </w:rPr>
        <w:t>tl</w:t>
      </w:r>
      <w:proofErr w:type="spellEnd"/>
      <w:r w:rsidRPr="00BC7360">
        <w:rPr>
          <w:rFonts w:eastAsiaTheme="minorHAnsi" w:cs="Arial"/>
          <w:iCs/>
          <w:sz w:val="22"/>
          <w:szCs w:val="22"/>
          <w:lang w:eastAsia="en-US"/>
        </w:rPr>
        <w:t>. 160mm</w:t>
      </w:r>
    </w:p>
    <w:p w:rsidR="008C4446" w:rsidRPr="00BC7360" w:rsidRDefault="008C4446" w:rsidP="003D01ED">
      <w:pPr>
        <w:pStyle w:val="Odstavecseseznamem"/>
        <w:numPr>
          <w:ilvl w:val="0"/>
          <w:numId w:val="12"/>
        </w:numPr>
        <w:jc w:val="both"/>
        <w:rPr>
          <w:rFonts w:cs="Arial"/>
          <w:sz w:val="22"/>
          <w:szCs w:val="22"/>
        </w:rPr>
      </w:pPr>
      <w:r w:rsidRPr="00BC7360">
        <w:rPr>
          <w:rFonts w:cs="Arial"/>
          <w:sz w:val="22"/>
          <w:szCs w:val="22"/>
        </w:rPr>
        <w:t xml:space="preserve">Netkaná textilie z polypropylenových vláken plošné hmotnosti 300g/m2, např. </w:t>
      </w:r>
      <w:r w:rsidRPr="00BC7360">
        <w:rPr>
          <w:rFonts w:cs="Arial"/>
          <w:bCs/>
          <w:iCs/>
          <w:sz w:val="22"/>
          <w:szCs w:val="22"/>
        </w:rPr>
        <w:t>FILTEK 300, volně ložená</w:t>
      </w:r>
    </w:p>
    <w:p w:rsidR="008C4446" w:rsidRPr="00BC7360" w:rsidRDefault="008C4446" w:rsidP="003D01ED">
      <w:pPr>
        <w:pStyle w:val="Odstavecseseznamem"/>
        <w:numPr>
          <w:ilvl w:val="0"/>
          <w:numId w:val="12"/>
        </w:numPr>
        <w:autoSpaceDE w:val="0"/>
        <w:autoSpaceDN w:val="0"/>
        <w:adjustRightInd w:val="0"/>
        <w:jc w:val="both"/>
        <w:rPr>
          <w:rFonts w:eastAsiaTheme="minorHAnsi" w:cs="Arial"/>
          <w:sz w:val="22"/>
          <w:szCs w:val="22"/>
          <w:lang w:eastAsia="en-US"/>
        </w:rPr>
      </w:pPr>
      <w:r w:rsidRPr="00BC7360">
        <w:rPr>
          <w:rFonts w:eastAsiaTheme="minorHAnsi" w:cs="Arial"/>
          <w:sz w:val="22"/>
          <w:szCs w:val="22"/>
          <w:lang w:eastAsia="en-US"/>
        </w:rPr>
        <w:lastRenderedPageBreak/>
        <w:t xml:space="preserve">Fólie z měkčeného PVC s výztužnou vložkou z polyesterové tkaniny, např. </w:t>
      </w:r>
      <w:r w:rsidRPr="00BC7360">
        <w:rPr>
          <w:rFonts w:eastAsiaTheme="minorHAnsi" w:cs="Arial"/>
          <w:bCs/>
          <w:iCs/>
          <w:sz w:val="22"/>
          <w:szCs w:val="22"/>
          <w:lang w:eastAsia="en-US"/>
        </w:rPr>
        <w:t xml:space="preserve">DEKPLAN 76, </w:t>
      </w:r>
      <w:r w:rsidRPr="00BC7360">
        <w:rPr>
          <w:rFonts w:eastAsiaTheme="minorHAnsi" w:cs="Arial"/>
          <w:iCs/>
          <w:sz w:val="22"/>
          <w:szCs w:val="22"/>
          <w:lang w:eastAsia="en-US"/>
        </w:rPr>
        <w:t>mechanicky kotvená k podkladu proti ú</w:t>
      </w:r>
      <w:r w:rsidRPr="00BC7360">
        <w:rPr>
          <w:rFonts w:ascii="Arial,Italic" w:eastAsiaTheme="minorHAnsi" w:hAnsi="Arial,Italic" w:cs="Arial,Italic"/>
          <w:iCs/>
          <w:sz w:val="22"/>
          <w:szCs w:val="22"/>
          <w:lang w:eastAsia="en-US"/>
        </w:rPr>
        <w:t>č</w:t>
      </w:r>
      <w:r w:rsidRPr="00BC7360">
        <w:rPr>
          <w:rFonts w:eastAsiaTheme="minorHAnsi" w:cs="Arial"/>
          <w:iCs/>
          <w:sz w:val="22"/>
          <w:szCs w:val="22"/>
          <w:lang w:eastAsia="en-US"/>
        </w:rPr>
        <w:t>ink</w:t>
      </w:r>
      <w:r w:rsidRPr="00BC7360">
        <w:rPr>
          <w:rFonts w:ascii="Arial,Italic" w:eastAsiaTheme="minorHAnsi" w:hAnsi="Arial,Italic" w:cs="Arial,Italic"/>
          <w:iCs/>
          <w:sz w:val="22"/>
          <w:szCs w:val="22"/>
          <w:lang w:eastAsia="en-US"/>
        </w:rPr>
        <w:t>ů</w:t>
      </w:r>
      <w:r w:rsidRPr="00BC7360">
        <w:rPr>
          <w:rFonts w:eastAsiaTheme="minorHAnsi" w:cs="Arial"/>
          <w:iCs/>
          <w:sz w:val="22"/>
          <w:szCs w:val="22"/>
          <w:lang w:eastAsia="en-US"/>
        </w:rPr>
        <w:t>m sání v</w:t>
      </w:r>
      <w:r w:rsidRPr="00BC7360">
        <w:rPr>
          <w:rFonts w:ascii="Arial,Italic" w:eastAsiaTheme="minorHAnsi" w:hAnsi="Arial,Italic" w:cs="Arial,Italic"/>
          <w:iCs/>
          <w:sz w:val="22"/>
          <w:szCs w:val="22"/>
          <w:lang w:eastAsia="en-US"/>
        </w:rPr>
        <w:t>ě</w:t>
      </w:r>
      <w:r w:rsidRPr="00BC7360">
        <w:rPr>
          <w:rFonts w:eastAsiaTheme="minorHAnsi" w:cs="Arial"/>
          <w:iCs/>
          <w:sz w:val="22"/>
          <w:szCs w:val="22"/>
          <w:lang w:eastAsia="en-US"/>
        </w:rPr>
        <w:t>tru</w:t>
      </w:r>
    </w:p>
    <w:p w:rsidR="008C4446" w:rsidRPr="0015238E" w:rsidRDefault="008C4446" w:rsidP="00953748">
      <w:pPr>
        <w:jc w:val="both"/>
        <w:rPr>
          <w:rFonts w:cs="Arial"/>
          <w:sz w:val="22"/>
          <w:szCs w:val="22"/>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11, S12</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Podklad – stávající </w:t>
      </w:r>
      <w:r>
        <w:rPr>
          <w:rFonts w:cs="Arial"/>
          <w:sz w:val="22"/>
          <w:szCs w:val="22"/>
        </w:rPr>
        <w:t xml:space="preserve">bednění z </w:t>
      </w:r>
      <w:proofErr w:type="gramStart"/>
      <w:r>
        <w:rPr>
          <w:rFonts w:cs="Arial"/>
          <w:sz w:val="22"/>
          <w:szCs w:val="22"/>
        </w:rPr>
        <w:t>prken</w:t>
      </w:r>
      <w:proofErr w:type="gramEnd"/>
      <w:r>
        <w:rPr>
          <w:rFonts w:cs="Arial"/>
          <w:sz w:val="22"/>
          <w:szCs w:val="22"/>
        </w:rPr>
        <w:t xml:space="preserve">– </w:t>
      </w:r>
      <w:proofErr w:type="gramStart"/>
      <w:r w:rsidRPr="004C60AE">
        <w:rPr>
          <w:rFonts w:cs="Arial"/>
          <w:b/>
          <w:i/>
          <w:sz w:val="22"/>
          <w:szCs w:val="22"/>
        </w:rPr>
        <w:t>dle</w:t>
      </w:r>
      <w:proofErr w:type="gramEnd"/>
      <w:r w:rsidRPr="004C60AE">
        <w:rPr>
          <w:rFonts w:cs="Arial"/>
          <w:b/>
          <w:i/>
          <w:sz w:val="22"/>
          <w:szCs w:val="22"/>
        </w:rPr>
        <w:t xml:space="preserve"> auditu S7, S8</w:t>
      </w:r>
    </w:p>
    <w:p w:rsidR="008C4446" w:rsidRPr="002C00E7" w:rsidRDefault="008C4446" w:rsidP="003D01ED">
      <w:pPr>
        <w:pStyle w:val="Odstavecseseznamem"/>
        <w:numPr>
          <w:ilvl w:val="0"/>
          <w:numId w:val="12"/>
        </w:numPr>
        <w:jc w:val="both"/>
        <w:rPr>
          <w:rFonts w:cs="Arial"/>
          <w:sz w:val="22"/>
          <w:szCs w:val="22"/>
        </w:rPr>
      </w:pPr>
      <w:r>
        <w:rPr>
          <w:rFonts w:cs="Arial"/>
          <w:sz w:val="22"/>
          <w:szCs w:val="22"/>
        </w:rPr>
        <w:t>Parozábrana – samolepící asfaltový pás s AL vložkou, např. TOPDEK AL BARRIER</w:t>
      </w:r>
    </w:p>
    <w:p w:rsidR="008C4446" w:rsidRPr="00196E80" w:rsidRDefault="008C4446" w:rsidP="003D01ED">
      <w:pPr>
        <w:pStyle w:val="Odstavecseseznamem"/>
        <w:numPr>
          <w:ilvl w:val="0"/>
          <w:numId w:val="12"/>
        </w:numPr>
        <w:autoSpaceDE w:val="0"/>
        <w:autoSpaceDN w:val="0"/>
        <w:adjustRightInd w:val="0"/>
        <w:jc w:val="both"/>
        <w:rPr>
          <w:rFonts w:eastAsiaTheme="minorHAnsi" w:cs="Arial"/>
          <w:sz w:val="22"/>
          <w:szCs w:val="22"/>
          <w:lang w:eastAsia="en-US"/>
        </w:rPr>
      </w:pPr>
      <w:r w:rsidRPr="00BC7360">
        <w:rPr>
          <w:rFonts w:eastAsiaTheme="minorHAnsi" w:cs="Arial"/>
          <w:sz w:val="22"/>
          <w:szCs w:val="22"/>
          <w:lang w:eastAsia="en-US"/>
        </w:rPr>
        <w:t xml:space="preserve">Izolant - desky z tuhé pěny </w:t>
      </w:r>
      <w:r w:rsidRPr="00BC7360">
        <w:rPr>
          <w:rFonts w:cs="Arial"/>
          <w:sz w:val="22"/>
          <w:szCs w:val="22"/>
        </w:rPr>
        <w:t>(</w:t>
      </w:r>
      <w:proofErr w:type="spellStart"/>
      <w:r w:rsidRPr="00BC7360">
        <w:rPr>
          <w:rFonts w:cs="Arial"/>
          <w:sz w:val="22"/>
          <w:szCs w:val="22"/>
        </w:rPr>
        <w:t>λ</w:t>
      </w:r>
      <w:r w:rsidRPr="00BC7360">
        <w:rPr>
          <w:rFonts w:cs="Arial"/>
          <w:sz w:val="22"/>
          <w:szCs w:val="22"/>
          <w:vertAlign w:val="subscript"/>
        </w:rPr>
        <w:t>k</w:t>
      </w:r>
      <w:proofErr w:type="spellEnd"/>
      <w:r w:rsidRPr="00BC7360">
        <w:rPr>
          <w:rFonts w:cs="Arial"/>
          <w:sz w:val="22"/>
          <w:szCs w:val="22"/>
        </w:rPr>
        <w:t xml:space="preserve"> = 0,022 W/</w:t>
      </w:r>
      <w:proofErr w:type="spellStart"/>
      <w:r w:rsidRPr="00BC7360">
        <w:rPr>
          <w:rFonts w:cs="Arial"/>
          <w:sz w:val="22"/>
          <w:szCs w:val="22"/>
        </w:rPr>
        <w:t>m.K</w:t>
      </w:r>
      <w:proofErr w:type="spellEnd"/>
      <w:r w:rsidRPr="00BC7360">
        <w:rPr>
          <w:rFonts w:cs="Arial"/>
          <w:sz w:val="22"/>
          <w:szCs w:val="22"/>
        </w:rPr>
        <w:t>)</w:t>
      </w:r>
      <w:r>
        <w:rPr>
          <w:rFonts w:cs="Arial"/>
          <w:sz w:val="22"/>
          <w:szCs w:val="22"/>
        </w:rPr>
        <w:t>,</w:t>
      </w:r>
      <w:r w:rsidRPr="00BC7360">
        <w:rPr>
          <w:rFonts w:eastAsiaTheme="minorHAnsi" w:cs="Arial"/>
          <w:sz w:val="22"/>
          <w:szCs w:val="22"/>
          <w:lang w:eastAsia="en-US"/>
        </w:rPr>
        <w:t xml:space="preserve"> PIR</w:t>
      </w:r>
      <w:r>
        <w:rPr>
          <w:rFonts w:eastAsiaTheme="minorHAnsi" w:cs="Arial"/>
          <w:sz w:val="22"/>
          <w:szCs w:val="22"/>
          <w:lang w:eastAsia="en-US"/>
        </w:rPr>
        <w:t xml:space="preserve"> nebo PUR</w:t>
      </w:r>
      <w:r w:rsidRPr="00BC7360">
        <w:rPr>
          <w:rFonts w:cs="Arial"/>
          <w:sz w:val="22"/>
          <w:szCs w:val="22"/>
        </w:rPr>
        <w:t xml:space="preserve">, </w:t>
      </w:r>
      <w:r w:rsidRPr="00BC7360">
        <w:rPr>
          <w:rFonts w:eastAsiaTheme="minorHAnsi" w:cs="Arial"/>
          <w:iCs/>
          <w:sz w:val="22"/>
          <w:szCs w:val="22"/>
          <w:lang w:eastAsia="en-US"/>
        </w:rPr>
        <w:t>pracovn</w:t>
      </w:r>
      <w:r w:rsidRPr="00BC7360">
        <w:rPr>
          <w:rFonts w:ascii="Arial,Italic" w:eastAsiaTheme="minorHAnsi" w:hAnsi="Arial,Italic" w:cs="Arial,Italic"/>
          <w:iCs/>
          <w:sz w:val="22"/>
          <w:szCs w:val="22"/>
          <w:lang w:eastAsia="en-US"/>
        </w:rPr>
        <w:t xml:space="preserve">ě </w:t>
      </w:r>
      <w:r w:rsidRPr="00BC7360">
        <w:rPr>
          <w:rFonts w:eastAsiaTheme="minorHAnsi" w:cs="Arial"/>
          <w:iCs/>
          <w:sz w:val="22"/>
          <w:szCs w:val="22"/>
          <w:lang w:eastAsia="en-US"/>
        </w:rPr>
        <w:t xml:space="preserve">mechanicky kotvené </w:t>
      </w:r>
      <w:proofErr w:type="spellStart"/>
      <w:r w:rsidRPr="00BC7360">
        <w:rPr>
          <w:rFonts w:eastAsiaTheme="minorHAnsi" w:cs="Arial"/>
          <w:iCs/>
          <w:sz w:val="22"/>
          <w:szCs w:val="22"/>
          <w:lang w:eastAsia="en-US"/>
        </w:rPr>
        <w:t>tl</w:t>
      </w:r>
      <w:proofErr w:type="spellEnd"/>
      <w:r w:rsidRPr="00BC7360">
        <w:rPr>
          <w:rFonts w:eastAsiaTheme="minorHAnsi" w:cs="Arial"/>
          <w:iCs/>
          <w:sz w:val="22"/>
          <w:szCs w:val="22"/>
          <w:lang w:eastAsia="en-US"/>
        </w:rPr>
        <w:t>. 160mm</w:t>
      </w:r>
    </w:p>
    <w:p w:rsidR="008C4446" w:rsidRPr="00BC7360" w:rsidRDefault="008C4446" w:rsidP="003D01ED">
      <w:pPr>
        <w:pStyle w:val="Odstavecseseznamem"/>
        <w:numPr>
          <w:ilvl w:val="0"/>
          <w:numId w:val="12"/>
        </w:numPr>
        <w:autoSpaceDE w:val="0"/>
        <w:autoSpaceDN w:val="0"/>
        <w:adjustRightInd w:val="0"/>
        <w:jc w:val="both"/>
        <w:rPr>
          <w:rFonts w:eastAsiaTheme="minorHAnsi" w:cs="Arial"/>
          <w:sz w:val="22"/>
          <w:szCs w:val="22"/>
          <w:lang w:eastAsia="en-US"/>
        </w:rPr>
      </w:pPr>
      <w:r>
        <w:rPr>
          <w:rFonts w:eastAsiaTheme="minorHAnsi" w:cs="Arial"/>
          <w:iCs/>
          <w:sz w:val="22"/>
          <w:szCs w:val="22"/>
          <w:lang w:eastAsia="en-US"/>
        </w:rPr>
        <w:t>Pojistná hydroizolace – samolepící asfaltový pás např. TOPDEK COVER PRO</w:t>
      </w:r>
    </w:p>
    <w:p w:rsidR="008C4446" w:rsidRPr="002C00E7" w:rsidRDefault="008C4446" w:rsidP="003D01ED">
      <w:pPr>
        <w:pStyle w:val="Odstavecseseznamem"/>
        <w:numPr>
          <w:ilvl w:val="0"/>
          <w:numId w:val="12"/>
        </w:numPr>
        <w:jc w:val="both"/>
        <w:rPr>
          <w:rFonts w:cs="Arial"/>
          <w:sz w:val="22"/>
          <w:szCs w:val="22"/>
        </w:rPr>
      </w:pPr>
      <w:proofErr w:type="spellStart"/>
      <w:r>
        <w:rPr>
          <w:rFonts w:cs="Arial"/>
          <w:sz w:val="22"/>
          <w:szCs w:val="22"/>
        </w:rPr>
        <w:t>Kontralatě</w:t>
      </w:r>
      <w:proofErr w:type="spellEnd"/>
      <w:r>
        <w:rPr>
          <w:rFonts w:cs="Arial"/>
          <w:sz w:val="22"/>
          <w:szCs w:val="22"/>
        </w:rPr>
        <w:t xml:space="preserve"> 60 x 40mm</w:t>
      </w:r>
    </w:p>
    <w:p w:rsidR="008C4446" w:rsidRPr="002C00E7" w:rsidRDefault="008C4446" w:rsidP="003D01ED">
      <w:pPr>
        <w:pStyle w:val="Odstavecseseznamem"/>
        <w:numPr>
          <w:ilvl w:val="0"/>
          <w:numId w:val="12"/>
        </w:numPr>
        <w:jc w:val="both"/>
        <w:rPr>
          <w:rFonts w:cs="Arial"/>
          <w:sz w:val="22"/>
          <w:szCs w:val="22"/>
        </w:rPr>
      </w:pPr>
      <w:r>
        <w:rPr>
          <w:rFonts w:cs="Arial"/>
          <w:sz w:val="22"/>
          <w:szCs w:val="22"/>
        </w:rPr>
        <w:t xml:space="preserve">Střešní latě 60 x 40mm </w:t>
      </w:r>
    </w:p>
    <w:p w:rsidR="008C4446" w:rsidRDefault="008C4446" w:rsidP="003D01ED">
      <w:pPr>
        <w:pStyle w:val="Odstavecseseznamem"/>
        <w:numPr>
          <w:ilvl w:val="0"/>
          <w:numId w:val="12"/>
        </w:numPr>
        <w:jc w:val="both"/>
        <w:rPr>
          <w:rFonts w:cs="Arial"/>
          <w:sz w:val="22"/>
          <w:szCs w:val="22"/>
        </w:rPr>
      </w:pPr>
      <w:r>
        <w:rPr>
          <w:rFonts w:cs="Arial"/>
          <w:sz w:val="22"/>
          <w:szCs w:val="22"/>
        </w:rPr>
        <w:t>Plechová střešní krytina z velkoplošných šablon např. SATJAM</w:t>
      </w:r>
    </w:p>
    <w:p w:rsidR="008C4446" w:rsidRDefault="008C4446" w:rsidP="00953748">
      <w:pPr>
        <w:pStyle w:val="Odstavecseseznamem"/>
        <w:jc w:val="both"/>
        <w:rPr>
          <w:rFonts w:cs="Arial"/>
          <w:sz w:val="22"/>
          <w:szCs w:val="22"/>
        </w:rPr>
      </w:pPr>
    </w:p>
    <w:p w:rsidR="008C4446" w:rsidRDefault="008C4446" w:rsidP="00953748">
      <w:pPr>
        <w:jc w:val="both"/>
        <w:rPr>
          <w:rFonts w:cs="Arial"/>
          <w:sz w:val="22"/>
          <w:szCs w:val="22"/>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13</w:t>
      </w:r>
    </w:p>
    <w:p w:rsidR="008C4446" w:rsidRDefault="008C4446" w:rsidP="003D01ED">
      <w:pPr>
        <w:pStyle w:val="Odstavecseseznamem"/>
        <w:numPr>
          <w:ilvl w:val="0"/>
          <w:numId w:val="12"/>
        </w:numPr>
        <w:jc w:val="both"/>
        <w:rPr>
          <w:rFonts w:cs="Arial"/>
          <w:sz w:val="22"/>
          <w:szCs w:val="22"/>
        </w:rPr>
      </w:pPr>
      <w:r>
        <w:rPr>
          <w:rFonts w:cs="Arial"/>
          <w:sz w:val="22"/>
          <w:szCs w:val="22"/>
        </w:rPr>
        <w:t>Podklad – stávající zdivo</w:t>
      </w:r>
    </w:p>
    <w:p w:rsidR="008C4446" w:rsidRPr="002C00E7" w:rsidRDefault="008C4446" w:rsidP="003D01ED">
      <w:pPr>
        <w:pStyle w:val="Odstavecseseznamem"/>
        <w:numPr>
          <w:ilvl w:val="0"/>
          <w:numId w:val="12"/>
        </w:numPr>
        <w:jc w:val="both"/>
        <w:rPr>
          <w:rFonts w:cs="Arial"/>
          <w:sz w:val="22"/>
          <w:szCs w:val="22"/>
        </w:rPr>
      </w:pPr>
      <w:r>
        <w:rPr>
          <w:rFonts w:cs="Arial"/>
          <w:sz w:val="22"/>
          <w:szCs w:val="22"/>
        </w:rPr>
        <w:t>Vnitřní VPC jádrová omítka</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Izolant - desky z minerálních vláken (podélná vlákna) - 160mm kotvený talířovými hmoždinkami s ocelovým trnem ((</w:t>
      </w:r>
      <w:proofErr w:type="spellStart"/>
      <w:r w:rsidRPr="002C00E7">
        <w:rPr>
          <w:rFonts w:cs="Arial"/>
          <w:sz w:val="22"/>
          <w:szCs w:val="22"/>
        </w:rPr>
        <w:t>λ</w:t>
      </w:r>
      <w:r w:rsidRPr="002C00E7">
        <w:rPr>
          <w:rFonts w:cs="Arial"/>
          <w:sz w:val="22"/>
          <w:szCs w:val="22"/>
          <w:vertAlign w:val="subscript"/>
        </w:rPr>
        <w:t>d</w:t>
      </w:r>
      <w:proofErr w:type="spellEnd"/>
      <w:r w:rsidRPr="002C00E7">
        <w:rPr>
          <w:rFonts w:cs="Arial"/>
          <w:sz w:val="22"/>
          <w:szCs w:val="22"/>
        </w:rPr>
        <w:t xml:space="preserve"> = 0,039 W/</w:t>
      </w:r>
      <w:proofErr w:type="spellStart"/>
      <w:r w:rsidRPr="002C00E7">
        <w:rPr>
          <w:rFonts w:cs="Arial"/>
          <w:sz w:val="22"/>
          <w:szCs w:val="22"/>
        </w:rPr>
        <w:t>m.K</w:t>
      </w:r>
      <w:proofErr w:type="spellEnd"/>
      <w:r w:rsidRPr="002C00E7">
        <w:rPr>
          <w:rFonts w:cs="Arial"/>
          <w:sz w:val="22"/>
          <w:szCs w:val="22"/>
        </w:rPr>
        <w:t>)</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Penetrační nátěr (např. WEBER - Podklad UNI) </w:t>
      </w:r>
    </w:p>
    <w:p w:rsidR="008C4446" w:rsidRDefault="008C4446" w:rsidP="003D01ED">
      <w:pPr>
        <w:pStyle w:val="Odstavecseseznamem"/>
        <w:numPr>
          <w:ilvl w:val="0"/>
          <w:numId w:val="12"/>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117)</w:t>
      </w:r>
    </w:p>
    <w:p w:rsidR="008C4446" w:rsidRDefault="008C4446" w:rsidP="00953748">
      <w:pPr>
        <w:jc w:val="both"/>
        <w:rPr>
          <w:rFonts w:cs="Arial"/>
          <w:sz w:val="22"/>
          <w:szCs w:val="22"/>
        </w:rPr>
      </w:pPr>
    </w:p>
    <w:p w:rsidR="008C4446" w:rsidRPr="00196E80" w:rsidRDefault="008C4446" w:rsidP="00953748">
      <w:pPr>
        <w:jc w:val="both"/>
        <w:rPr>
          <w:rFonts w:cs="Arial"/>
          <w:sz w:val="22"/>
          <w:szCs w:val="22"/>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14</w:t>
      </w:r>
    </w:p>
    <w:p w:rsidR="008C4446" w:rsidRPr="004A2E62" w:rsidRDefault="008C4446" w:rsidP="003D01ED">
      <w:pPr>
        <w:pStyle w:val="Odstavecseseznamem"/>
        <w:numPr>
          <w:ilvl w:val="0"/>
          <w:numId w:val="12"/>
        </w:numPr>
        <w:jc w:val="both"/>
        <w:rPr>
          <w:rFonts w:cs="Arial"/>
          <w:sz w:val="22"/>
          <w:szCs w:val="22"/>
        </w:rPr>
      </w:pPr>
      <w:r w:rsidRPr="004A2E62">
        <w:rPr>
          <w:rFonts w:cs="Arial"/>
          <w:sz w:val="22"/>
          <w:szCs w:val="22"/>
        </w:rPr>
        <w:t>Dřevěný nosný rošt z latí 60 x 40mm a fošen 40 x 160mm</w:t>
      </w:r>
    </w:p>
    <w:p w:rsidR="009B2F83" w:rsidRPr="004A2E62" w:rsidRDefault="009B2F83" w:rsidP="003D01ED">
      <w:pPr>
        <w:pStyle w:val="Odstavecseseznamem"/>
        <w:numPr>
          <w:ilvl w:val="0"/>
          <w:numId w:val="12"/>
        </w:numPr>
        <w:jc w:val="both"/>
        <w:rPr>
          <w:rFonts w:cs="Arial"/>
          <w:sz w:val="22"/>
          <w:szCs w:val="22"/>
        </w:rPr>
      </w:pPr>
      <w:r w:rsidRPr="004A2E62">
        <w:rPr>
          <w:rFonts w:cs="Arial"/>
          <w:sz w:val="22"/>
          <w:szCs w:val="22"/>
        </w:rPr>
        <w:t>Difúzní pojistná folie např. DELTA VENT S (pouze u štítů)</w:t>
      </w:r>
    </w:p>
    <w:p w:rsidR="009B2F83" w:rsidRPr="004A2E62" w:rsidRDefault="009B2F83" w:rsidP="003D01ED">
      <w:pPr>
        <w:pStyle w:val="Odstavecseseznamem"/>
        <w:numPr>
          <w:ilvl w:val="0"/>
          <w:numId w:val="12"/>
        </w:numPr>
        <w:jc w:val="both"/>
        <w:rPr>
          <w:rFonts w:cs="Arial"/>
          <w:sz w:val="22"/>
          <w:szCs w:val="22"/>
        </w:rPr>
      </w:pPr>
      <w:r w:rsidRPr="004A2E62">
        <w:rPr>
          <w:rFonts w:cs="Arial"/>
          <w:sz w:val="22"/>
          <w:szCs w:val="22"/>
        </w:rPr>
        <w:t>Síťovina proti hmyzu ve spárách (pouze u podhledů přesahů střech)</w:t>
      </w:r>
    </w:p>
    <w:p w:rsidR="008C4446" w:rsidRDefault="008C4446" w:rsidP="003D01ED">
      <w:pPr>
        <w:pStyle w:val="Odstavecseseznamem"/>
        <w:numPr>
          <w:ilvl w:val="0"/>
          <w:numId w:val="12"/>
        </w:numPr>
        <w:jc w:val="both"/>
        <w:rPr>
          <w:rFonts w:cs="Arial"/>
          <w:sz w:val="22"/>
          <w:szCs w:val="22"/>
        </w:rPr>
      </w:pPr>
      <w:r>
        <w:rPr>
          <w:rFonts w:cs="Arial"/>
          <w:sz w:val="22"/>
          <w:szCs w:val="22"/>
        </w:rPr>
        <w:t>O</w:t>
      </w:r>
      <w:r w:rsidR="009B2F83">
        <w:rPr>
          <w:rFonts w:cs="Arial"/>
          <w:sz w:val="22"/>
          <w:szCs w:val="22"/>
        </w:rPr>
        <w:t xml:space="preserve">bkladové desky CETRIS </w:t>
      </w:r>
      <w:proofErr w:type="spellStart"/>
      <w:r w:rsidR="009B2F83">
        <w:rPr>
          <w:rFonts w:cs="Arial"/>
          <w:sz w:val="22"/>
          <w:szCs w:val="22"/>
        </w:rPr>
        <w:t>tl</w:t>
      </w:r>
      <w:proofErr w:type="spellEnd"/>
      <w:r w:rsidR="009B2F83">
        <w:rPr>
          <w:rFonts w:cs="Arial"/>
          <w:sz w:val="22"/>
          <w:szCs w:val="22"/>
        </w:rPr>
        <w:t>. 10mm</w:t>
      </w:r>
    </w:p>
    <w:p w:rsidR="008C4446" w:rsidRDefault="008C4446" w:rsidP="00953748">
      <w:pPr>
        <w:pStyle w:val="Odstavecseseznamem"/>
        <w:jc w:val="both"/>
        <w:rPr>
          <w:rFonts w:cs="Arial"/>
          <w:sz w:val="22"/>
          <w:szCs w:val="22"/>
        </w:rPr>
      </w:pPr>
    </w:p>
    <w:p w:rsidR="008C4446" w:rsidRDefault="008C4446" w:rsidP="00953748">
      <w:pPr>
        <w:jc w:val="both"/>
        <w:rPr>
          <w:rFonts w:cs="Arial"/>
          <w:sz w:val="22"/>
          <w:szCs w:val="22"/>
        </w:rPr>
      </w:pPr>
    </w:p>
    <w:p w:rsidR="008C4446" w:rsidRPr="002C00E7" w:rsidRDefault="008C4446" w:rsidP="00953748">
      <w:pPr>
        <w:jc w:val="both"/>
        <w:rPr>
          <w:rFonts w:cs="Arial"/>
          <w:b/>
          <w:sz w:val="22"/>
          <w:szCs w:val="22"/>
        </w:rPr>
      </w:pPr>
      <w:r w:rsidRPr="002C00E7">
        <w:rPr>
          <w:rFonts w:cs="Arial"/>
          <w:b/>
          <w:sz w:val="22"/>
          <w:szCs w:val="22"/>
        </w:rPr>
        <w:t>S1</w:t>
      </w:r>
      <w:r>
        <w:rPr>
          <w:rFonts w:cs="Arial"/>
          <w:b/>
          <w:sz w:val="22"/>
          <w:szCs w:val="22"/>
        </w:rPr>
        <w:t>5</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Podklad – stávající </w:t>
      </w:r>
      <w:r>
        <w:rPr>
          <w:rFonts w:cs="Arial"/>
          <w:sz w:val="22"/>
          <w:szCs w:val="22"/>
        </w:rPr>
        <w:t xml:space="preserve">obvodový plášť </w:t>
      </w:r>
      <w:r w:rsidRPr="002C00E7">
        <w:rPr>
          <w:rFonts w:cs="Arial"/>
          <w:sz w:val="22"/>
          <w:szCs w:val="22"/>
        </w:rPr>
        <w:t>(fasáda)</w:t>
      </w:r>
      <w:r>
        <w:rPr>
          <w:rFonts w:cs="Arial"/>
          <w:sz w:val="22"/>
          <w:szCs w:val="22"/>
        </w:rPr>
        <w:t xml:space="preserve"> – </w:t>
      </w:r>
      <w:r w:rsidRPr="004C60AE">
        <w:rPr>
          <w:rFonts w:cs="Arial"/>
          <w:b/>
          <w:i/>
          <w:sz w:val="22"/>
          <w:szCs w:val="22"/>
        </w:rPr>
        <w:t>dle auditu OP1</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Izolant - šedý EPS 100F 1</w:t>
      </w:r>
      <w:r>
        <w:rPr>
          <w:rFonts w:cs="Arial"/>
          <w:sz w:val="22"/>
          <w:szCs w:val="22"/>
        </w:rPr>
        <w:t>20</w:t>
      </w:r>
      <w:r w:rsidRPr="002C00E7">
        <w:rPr>
          <w:rFonts w:cs="Arial"/>
          <w:sz w:val="22"/>
          <w:szCs w:val="22"/>
        </w:rPr>
        <w:t>mm (</w:t>
      </w:r>
      <w:proofErr w:type="spellStart"/>
      <w:r w:rsidRPr="002C00E7">
        <w:rPr>
          <w:rFonts w:cs="Arial"/>
          <w:sz w:val="22"/>
          <w:szCs w:val="22"/>
        </w:rPr>
        <w:t>λ</w:t>
      </w:r>
      <w:r w:rsidRPr="002C00E7">
        <w:rPr>
          <w:rFonts w:cs="Arial"/>
          <w:sz w:val="22"/>
          <w:szCs w:val="22"/>
          <w:vertAlign w:val="subscript"/>
        </w:rPr>
        <w:t>d</w:t>
      </w:r>
      <w:proofErr w:type="spellEnd"/>
      <w:r w:rsidRPr="002C00E7">
        <w:rPr>
          <w:rFonts w:cs="Arial"/>
          <w:sz w:val="22"/>
          <w:szCs w:val="22"/>
        </w:rPr>
        <w:t xml:space="preserve"> = 0,032 W/</w:t>
      </w:r>
      <w:proofErr w:type="spellStart"/>
      <w:r w:rsidRPr="002C00E7">
        <w:rPr>
          <w:rFonts w:cs="Arial"/>
          <w:sz w:val="22"/>
          <w:szCs w:val="22"/>
        </w:rPr>
        <w:t>m.K</w:t>
      </w:r>
      <w:proofErr w:type="spellEnd"/>
      <w:r w:rsidRPr="002C00E7">
        <w:rPr>
          <w:rFonts w:cs="Arial"/>
          <w:sz w:val="22"/>
          <w:szCs w:val="22"/>
        </w:rPr>
        <w:t>)</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Lepící tmel na bázi cementu pro lepení polystyrenu (např. WEBER </w:t>
      </w:r>
      <w:proofErr w:type="spellStart"/>
      <w:r w:rsidRPr="002C00E7">
        <w:rPr>
          <w:rFonts w:cs="Arial"/>
          <w:sz w:val="22"/>
          <w:szCs w:val="22"/>
        </w:rPr>
        <w:t>therm</w:t>
      </w:r>
      <w:proofErr w:type="spellEnd"/>
      <w:r w:rsidRPr="002C00E7">
        <w:rPr>
          <w:rFonts w:cs="Arial"/>
          <w:sz w:val="22"/>
          <w:szCs w:val="22"/>
        </w:rPr>
        <w:t xml:space="preserve"> klasik)</w:t>
      </w:r>
    </w:p>
    <w:p w:rsidR="008C4446" w:rsidRPr="002C00E7" w:rsidRDefault="008C4446" w:rsidP="003D01ED">
      <w:pPr>
        <w:pStyle w:val="Odstavecseseznamem"/>
        <w:numPr>
          <w:ilvl w:val="0"/>
          <w:numId w:val="11"/>
        </w:numPr>
        <w:jc w:val="both"/>
        <w:rPr>
          <w:rFonts w:cs="Arial"/>
          <w:sz w:val="22"/>
          <w:szCs w:val="22"/>
        </w:rPr>
      </w:pPr>
      <w:r w:rsidRPr="002C00E7">
        <w:rPr>
          <w:rFonts w:cs="Arial"/>
          <w:sz w:val="22"/>
          <w:szCs w:val="22"/>
        </w:rPr>
        <w:t xml:space="preserve">Výztužná skleněná síťovina (např. WEBER </w:t>
      </w:r>
      <w:proofErr w:type="spellStart"/>
      <w:r w:rsidRPr="002C00E7">
        <w:rPr>
          <w:rFonts w:cs="Arial"/>
          <w:sz w:val="22"/>
          <w:szCs w:val="22"/>
        </w:rPr>
        <w:t>therm</w:t>
      </w:r>
      <w:proofErr w:type="spellEnd"/>
      <w:r w:rsidRPr="002C00E7">
        <w:rPr>
          <w:rFonts w:cs="Arial"/>
          <w:sz w:val="22"/>
          <w:szCs w:val="22"/>
        </w:rPr>
        <w:t xml:space="preserve"> 117)</w:t>
      </w:r>
    </w:p>
    <w:p w:rsidR="008C4446" w:rsidRDefault="008C4446" w:rsidP="003D01ED">
      <w:pPr>
        <w:pStyle w:val="Odstavecseseznamem"/>
        <w:numPr>
          <w:ilvl w:val="0"/>
          <w:numId w:val="11"/>
        </w:numPr>
        <w:jc w:val="both"/>
        <w:rPr>
          <w:rFonts w:cs="Arial"/>
          <w:sz w:val="22"/>
          <w:szCs w:val="22"/>
        </w:rPr>
      </w:pPr>
      <w:r w:rsidRPr="002C00E7">
        <w:rPr>
          <w:rFonts w:cs="Arial"/>
          <w:sz w:val="22"/>
          <w:szCs w:val="22"/>
        </w:rPr>
        <w:t>Penetrační nátěr (např. WEBER - Podklad UNI)</w:t>
      </w:r>
    </w:p>
    <w:p w:rsidR="008C4446" w:rsidRPr="002C00E7" w:rsidRDefault="008C4446" w:rsidP="00953748">
      <w:pPr>
        <w:pStyle w:val="Odstavecseseznamem"/>
        <w:jc w:val="both"/>
        <w:rPr>
          <w:rFonts w:cs="Arial"/>
          <w:sz w:val="22"/>
          <w:szCs w:val="22"/>
        </w:rPr>
      </w:pPr>
      <w:r w:rsidRPr="002C00E7">
        <w:rPr>
          <w:rFonts w:cs="Arial"/>
          <w:sz w:val="22"/>
          <w:szCs w:val="22"/>
        </w:rPr>
        <w:t xml:space="preserve"> </w:t>
      </w:r>
    </w:p>
    <w:p w:rsidR="008C4446" w:rsidRPr="00A6337A" w:rsidRDefault="008C4446" w:rsidP="00953748">
      <w:pPr>
        <w:jc w:val="both"/>
        <w:rPr>
          <w:rFonts w:cs="Arial"/>
          <w:sz w:val="22"/>
          <w:szCs w:val="22"/>
        </w:rPr>
      </w:pPr>
    </w:p>
    <w:p w:rsidR="008C4446" w:rsidRPr="002C00E7" w:rsidRDefault="008C4446" w:rsidP="00953748">
      <w:pPr>
        <w:jc w:val="both"/>
        <w:rPr>
          <w:rFonts w:cs="Arial"/>
          <w:sz w:val="22"/>
          <w:szCs w:val="22"/>
        </w:rPr>
      </w:pPr>
      <w:r w:rsidRPr="002C00E7">
        <w:rPr>
          <w:rFonts w:cs="Arial"/>
          <w:b/>
          <w:sz w:val="22"/>
          <w:szCs w:val="22"/>
        </w:rPr>
        <w:t>S</w:t>
      </w:r>
      <w:r>
        <w:rPr>
          <w:rFonts w:cs="Arial"/>
          <w:b/>
          <w:sz w:val="22"/>
          <w:szCs w:val="22"/>
        </w:rPr>
        <w:t>16</w:t>
      </w:r>
    </w:p>
    <w:p w:rsidR="008C4446" w:rsidRPr="002C00E7" w:rsidRDefault="008C4446" w:rsidP="003D01ED">
      <w:pPr>
        <w:pStyle w:val="Odstavecseseznamem"/>
        <w:numPr>
          <w:ilvl w:val="0"/>
          <w:numId w:val="12"/>
        </w:numPr>
        <w:jc w:val="both"/>
        <w:rPr>
          <w:rFonts w:cs="Arial"/>
          <w:sz w:val="22"/>
          <w:szCs w:val="22"/>
        </w:rPr>
      </w:pPr>
      <w:r w:rsidRPr="002C00E7">
        <w:rPr>
          <w:rFonts w:cs="Arial"/>
          <w:sz w:val="22"/>
          <w:szCs w:val="22"/>
        </w:rPr>
        <w:t xml:space="preserve">Podklad – stávající </w:t>
      </w:r>
      <w:r>
        <w:rPr>
          <w:rFonts w:cs="Arial"/>
          <w:sz w:val="22"/>
          <w:szCs w:val="22"/>
        </w:rPr>
        <w:t>sbíjené dřevěné vazníky</w:t>
      </w:r>
    </w:p>
    <w:p w:rsidR="008C4446" w:rsidRPr="00A6337A" w:rsidRDefault="008C4446" w:rsidP="003D01ED">
      <w:pPr>
        <w:pStyle w:val="Odstavecseseznamem"/>
        <w:numPr>
          <w:ilvl w:val="0"/>
          <w:numId w:val="12"/>
        </w:numPr>
        <w:jc w:val="both"/>
        <w:rPr>
          <w:rFonts w:cs="Arial"/>
          <w:sz w:val="22"/>
          <w:szCs w:val="22"/>
        </w:rPr>
      </w:pPr>
      <w:r w:rsidRPr="00A6337A">
        <w:rPr>
          <w:rFonts w:eastAsiaTheme="minorHAnsi" w:cs="Arial"/>
          <w:iCs/>
          <w:sz w:val="22"/>
          <w:szCs w:val="22"/>
          <w:lang w:eastAsia="en-US"/>
        </w:rPr>
        <w:t xml:space="preserve">Pojistná </w:t>
      </w:r>
      <w:proofErr w:type="spellStart"/>
      <w:r w:rsidRPr="00A6337A">
        <w:rPr>
          <w:rFonts w:eastAsiaTheme="minorHAnsi" w:cs="Arial"/>
          <w:iCs/>
          <w:sz w:val="22"/>
          <w:szCs w:val="22"/>
          <w:lang w:eastAsia="en-US"/>
        </w:rPr>
        <w:t>vysocedifúzní</w:t>
      </w:r>
      <w:proofErr w:type="spellEnd"/>
      <w:r w:rsidRPr="00A6337A">
        <w:rPr>
          <w:rFonts w:eastAsiaTheme="minorHAnsi" w:cs="Arial"/>
          <w:iCs/>
          <w:sz w:val="22"/>
          <w:szCs w:val="22"/>
          <w:lang w:eastAsia="en-US"/>
        </w:rPr>
        <w:t xml:space="preserve"> hydroizolační fólie</w:t>
      </w:r>
      <w:r>
        <w:rPr>
          <w:rFonts w:eastAsiaTheme="minorHAnsi" w:cs="Arial"/>
          <w:iCs/>
          <w:sz w:val="22"/>
          <w:szCs w:val="22"/>
          <w:lang w:eastAsia="en-US"/>
        </w:rPr>
        <w:t>, např.</w:t>
      </w:r>
      <w:r w:rsidRPr="00A6337A">
        <w:rPr>
          <w:rFonts w:eastAsiaTheme="minorHAnsi" w:cs="Arial"/>
          <w:iCs/>
          <w:sz w:val="22"/>
          <w:szCs w:val="22"/>
          <w:lang w:eastAsia="en-US"/>
        </w:rPr>
        <w:t xml:space="preserve"> SATJAMFOL WI 135(170)</w:t>
      </w:r>
    </w:p>
    <w:p w:rsidR="008C4446" w:rsidRPr="002C00E7" w:rsidRDefault="008C4446" w:rsidP="003D01ED">
      <w:pPr>
        <w:pStyle w:val="Odstavecseseznamem"/>
        <w:numPr>
          <w:ilvl w:val="0"/>
          <w:numId w:val="12"/>
        </w:numPr>
        <w:jc w:val="both"/>
        <w:rPr>
          <w:rFonts w:cs="Arial"/>
          <w:sz w:val="22"/>
          <w:szCs w:val="22"/>
        </w:rPr>
      </w:pPr>
      <w:proofErr w:type="spellStart"/>
      <w:r>
        <w:rPr>
          <w:rFonts w:cs="Arial"/>
          <w:sz w:val="22"/>
          <w:szCs w:val="22"/>
        </w:rPr>
        <w:t>Kontralatě</w:t>
      </w:r>
      <w:proofErr w:type="spellEnd"/>
      <w:r>
        <w:rPr>
          <w:rFonts w:cs="Arial"/>
          <w:sz w:val="22"/>
          <w:szCs w:val="22"/>
        </w:rPr>
        <w:t xml:space="preserve"> 60 x 40mm</w:t>
      </w:r>
    </w:p>
    <w:p w:rsidR="008C4446" w:rsidRPr="002C00E7" w:rsidRDefault="008C4446" w:rsidP="003D01ED">
      <w:pPr>
        <w:pStyle w:val="Odstavecseseznamem"/>
        <w:numPr>
          <w:ilvl w:val="0"/>
          <w:numId w:val="12"/>
        </w:numPr>
        <w:jc w:val="both"/>
        <w:rPr>
          <w:rFonts w:cs="Arial"/>
          <w:sz w:val="22"/>
          <w:szCs w:val="22"/>
        </w:rPr>
      </w:pPr>
      <w:r>
        <w:rPr>
          <w:rFonts w:cs="Arial"/>
          <w:sz w:val="22"/>
          <w:szCs w:val="22"/>
        </w:rPr>
        <w:t xml:space="preserve">Střešní latě 60 x 40mm </w:t>
      </w:r>
    </w:p>
    <w:p w:rsidR="008C4446" w:rsidRDefault="008C4446" w:rsidP="003D01ED">
      <w:pPr>
        <w:pStyle w:val="Odstavecseseznamem"/>
        <w:numPr>
          <w:ilvl w:val="0"/>
          <w:numId w:val="12"/>
        </w:numPr>
        <w:jc w:val="both"/>
        <w:rPr>
          <w:rFonts w:cs="Arial"/>
          <w:sz w:val="22"/>
          <w:szCs w:val="22"/>
        </w:rPr>
      </w:pPr>
      <w:r>
        <w:rPr>
          <w:rFonts w:cs="Arial"/>
          <w:sz w:val="22"/>
          <w:szCs w:val="22"/>
        </w:rPr>
        <w:t>Plechová střešní krytina z velkoplošných šablon např. SATJAM</w:t>
      </w:r>
    </w:p>
    <w:p w:rsidR="008C4446" w:rsidRDefault="008C4446" w:rsidP="008C4446">
      <w:pPr>
        <w:rPr>
          <w:rFonts w:cs="Arial"/>
          <w:sz w:val="22"/>
          <w:szCs w:val="22"/>
        </w:rPr>
      </w:pPr>
    </w:p>
    <w:p w:rsidR="008C4446" w:rsidRDefault="008C4446" w:rsidP="008C4446">
      <w:pPr>
        <w:rPr>
          <w:rFonts w:cs="Arial"/>
          <w:sz w:val="22"/>
          <w:szCs w:val="22"/>
        </w:rPr>
      </w:pPr>
    </w:p>
    <w:p w:rsidR="00A25E63" w:rsidRDefault="00A25E63" w:rsidP="008C4446">
      <w:pPr>
        <w:rPr>
          <w:rFonts w:cs="Arial"/>
          <w:sz w:val="22"/>
          <w:szCs w:val="22"/>
        </w:rPr>
      </w:pPr>
    </w:p>
    <w:p w:rsidR="00A25E63" w:rsidRDefault="00A25E63" w:rsidP="008C4446">
      <w:pPr>
        <w:rPr>
          <w:rFonts w:cs="Arial"/>
          <w:sz w:val="22"/>
          <w:szCs w:val="22"/>
        </w:rPr>
      </w:pPr>
    </w:p>
    <w:p w:rsidR="008C4446" w:rsidRDefault="008C4446" w:rsidP="00953748">
      <w:pPr>
        <w:pBdr>
          <w:bottom w:val="single" w:sz="4" w:space="1" w:color="auto"/>
        </w:pBdr>
        <w:jc w:val="both"/>
      </w:pPr>
      <w:r>
        <w:lastRenderedPageBreak/>
        <w:t xml:space="preserve">PŘÍLOHA – </w:t>
      </w:r>
      <w:r>
        <w:rPr>
          <w:b/>
        </w:rPr>
        <w:t>VÝPIS KLEMPÍŘSKÝCH PRVKŮ</w:t>
      </w:r>
    </w:p>
    <w:p w:rsidR="008C4446" w:rsidRDefault="008C4446" w:rsidP="00953748">
      <w:pPr>
        <w:jc w:val="both"/>
      </w:pPr>
    </w:p>
    <w:p w:rsidR="008C4446" w:rsidRPr="00FA268D" w:rsidRDefault="008C4446" w:rsidP="00953748">
      <w:pPr>
        <w:jc w:val="both"/>
        <w:rPr>
          <w:sz w:val="22"/>
          <w:szCs w:val="22"/>
        </w:rPr>
      </w:pPr>
      <w:r>
        <w:rPr>
          <w:sz w:val="22"/>
          <w:szCs w:val="22"/>
        </w:rPr>
        <w:t>SVISLÉ STĚNY</w:t>
      </w:r>
    </w:p>
    <w:p w:rsidR="008C4446" w:rsidRDefault="008C4446" w:rsidP="00953748">
      <w:pPr>
        <w:jc w:val="both"/>
        <w:rPr>
          <w:b/>
          <w:sz w:val="22"/>
          <w:szCs w:val="22"/>
        </w:rPr>
      </w:pPr>
    </w:p>
    <w:p w:rsidR="008C4446" w:rsidRDefault="008C4446" w:rsidP="00953748">
      <w:pPr>
        <w:jc w:val="both"/>
        <w:rPr>
          <w:sz w:val="22"/>
          <w:szCs w:val="22"/>
        </w:rPr>
      </w:pPr>
      <w:r w:rsidRPr="009651A4">
        <w:rPr>
          <w:b/>
          <w:sz w:val="22"/>
          <w:szCs w:val="22"/>
        </w:rPr>
        <w:t xml:space="preserve">K1 </w:t>
      </w:r>
      <w:r w:rsidRPr="009651A4">
        <w:rPr>
          <w:sz w:val="22"/>
          <w:szCs w:val="22"/>
        </w:rPr>
        <w:t>oplechování parapetu oken</w:t>
      </w:r>
      <w:r>
        <w:rPr>
          <w:sz w:val="22"/>
          <w:szCs w:val="22"/>
        </w:rPr>
        <w:t xml:space="preserve"> 1NP – 3NP</w:t>
      </w:r>
    </w:p>
    <w:p w:rsidR="008C4446" w:rsidRPr="00426805" w:rsidRDefault="008C4446" w:rsidP="00953748">
      <w:pPr>
        <w:jc w:val="both"/>
        <w:rPr>
          <w:sz w:val="22"/>
          <w:szCs w:val="22"/>
        </w:rPr>
      </w:pPr>
      <w:r w:rsidRPr="00426805">
        <w:rPr>
          <w:sz w:val="22"/>
          <w:szCs w:val="22"/>
        </w:rPr>
        <w:t xml:space="preserve">Hliníkový plech </w:t>
      </w:r>
      <w:proofErr w:type="spellStart"/>
      <w:r w:rsidRPr="00426805">
        <w:rPr>
          <w:sz w:val="22"/>
          <w:szCs w:val="22"/>
        </w:rPr>
        <w:t>tl</w:t>
      </w:r>
      <w:proofErr w:type="spellEnd"/>
      <w:r w:rsidRPr="00426805">
        <w:rPr>
          <w:sz w:val="22"/>
          <w:szCs w:val="22"/>
        </w:rPr>
        <w:t xml:space="preserve">. 1,5mm, RŠ 240mm, </w:t>
      </w:r>
      <w:r w:rsidR="007139A6" w:rsidRPr="00426805">
        <w:rPr>
          <w:sz w:val="22"/>
          <w:szCs w:val="22"/>
        </w:rPr>
        <w:t>13</w:t>
      </w:r>
      <w:r w:rsidR="00FE67B0" w:rsidRPr="00426805">
        <w:rPr>
          <w:sz w:val="22"/>
          <w:szCs w:val="22"/>
        </w:rPr>
        <w:t>0</w:t>
      </w:r>
      <w:r w:rsidR="007139A6" w:rsidRPr="00426805">
        <w:rPr>
          <w:sz w:val="22"/>
          <w:szCs w:val="22"/>
        </w:rPr>
        <w:t>ks, celkem 194,00</w:t>
      </w:r>
      <w:r w:rsidRPr="00426805">
        <w:rPr>
          <w:sz w:val="22"/>
          <w:szCs w:val="22"/>
        </w:rPr>
        <w:t>bm</w:t>
      </w:r>
    </w:p>
    <w:p w:rsidR="008C4446" w:rsidRPr="00426805" w:rsidRDefault="008C4446" w:rsidP="00953748">
      <w:pPr>
        <w:jc w:val="both"/>
        <w:rPr>
          <w:sz w:val="22"/>
          <w:szCs w:val="22"/>
        </w:rPr>
      </w:pPr>
    </w:p>
    <w:p w:rsidR="008C4446" w:rsidRPr="00426805" w:rsidRDefault="008C4446" w:rsidP="00953748">
      <w:pPr>
        <w:jc w:val="both"/>
        <w:rPr>
          <w:sz w:val="22"/>
          <w:szCs w:val="22"/>
        </w:rPr>
      </w:pPr>
      <w:r w:rsidRPr="00426805">
        <w:rPr>
          <w:b/>
          <w:sz w:val="22"/>
          <w:szCs w:val="22"/>
        </w:rPr>
        <w:t xml:space="preserve">K2 </w:t>
      </w:r>
      <w:r w:rsidRPr="00426805">
        <w:rPr>
          <w:sz w:val="22"/>
          <w:szCs w:val="22"/>
        </w:rPr>
        <w:t>oplechování parapetu oken 1PP</w:t>
      </w:r>
    </w:p>
    <w:p w:rsidR="008C4446" w:rsidRPr="00426805" w:rsidRDefault="008C4446" w:rsidP="00953748">
      <w:pPr>
        <w:jc w:val="both"/>
        <w:rPr>
          <w:sz w:val="22"/>
          <w:szCs w:val="22"/>
        </w:rPr>
      </w:pPr>
      <w:r w:rsidRPr="00426805">
        <w:rPr>
          <w:sz w:val="22"/>
          <w:szCs w:val="22"/>
        </w:rPr>
        <w:t xml:space="preserve">Hliníkový plech </w:t>
      </w:r>
      <w:proofErr w:type="spellStart"/>
      <w:r w:rsidRPr="00426805">
        <w:rPr>
          <w:sz w:val="22"/>
          <w:szCs w:val="22"/>
        </w:rPr>
        <w:t>tl</w:t>
      </w:r>
      <w:proofErr w:type="spellEnd"/>
      <w:r w:rsidRPr="00426805">
        <w:rPr>
          <w:sz w:val="22"/>
          <w:szCs w:val="22"/>
        </w:rPr>
        <w:t xml:space="preserve">. 1,5mm, RŠ 420mm, </w:t>
      </w:r>
      <w:r w:rsidR="007139A6" w:rsidRPr="00426805">
        <w:rPr>
          <w:sz w:val="22"/>
          <w:szCs w:val="22"/>
        </w:rPr>
        <w:t>3ks celkem 2,7</w:t>
      </w:r>
      <w:r w:rsidRPr="00426805">
        <w:rPr>
          <w:sz w:val="22"/>
          <w:szCs w:val="22"/>
        </w:rPr>
        <w:t>0bm</w:t>
      </w:r>
    </w:p>
    <w:p w:rsidR="008C4446" w:rsidRPr="00426805" w:rsidRDefault="008C4446" w:rsidP="00953748">
      <w:pPr>
        <w:jc w:val="both"/>
        <w:rPr>
          <w:sz w:val="22"/>
          <w:szCs w:val="22"/>
        </w:rPr>
      </w:pPr>
    </w:p>
    <w:p w:rsidR="008C4446" w:rsidRPr="00426805" w:rsidRDefault="008C4446" w:rsidP="00953748">
      <w:pPr>
        <w:jc w:val="both"/>
        <w:rPr>
          <w:sz w:val="22"/>
          <w:szCs w:val="22"/>
        </w:rPr>
      </w:pPr>
      <w:r w:rsidRPr="00426805">
        <w:rPr>
          <w:b/>
          <w:sz w:val="22"/>
          <w:szCs w:val="22"/>
        </w:rPr>
        <w:t xml:space="preserve">K3 </w:t>
      </w:r>
      <w:r w:rsidRPr="00426805">
        <w:rPr>
          <w:sz w:val="22"/>
          <w:szCs w:val="22"/>
        </w:rPr>
        <w:t>oplechování soklu – rozdíl šířek 30mm</w:t>
      </w:r>
    </w:p>
    <w:p w:rsidR="008C4446" w:rsidRPr="00426805" w:rsidRDefault="008C4446" w:rsidP="00953748">
      <w:pPr>
        <w:jc w:val="both"/>
        <w:rPr>
          <w:sz w:val="22"/>
          <w:szCs w:val="22"/>
        </w:rPr>
      </w:pPr>
      <w:r w:rsidRPr="00426805">
        <w:rPr>
          <w:sz w:val="22"/>
          <w:szCs w:val="22"/>
        </w:rPr>
        <w:t xml:space="preserve">Hliníkový plech </w:t>
      </w:r>
      <w:proofErr w:type="spellStart"/>
      <w:r w:rsidRPr="00426805">
        <w:rPr>
          <w:sz w:val="22"/>
          <w:szCs w:val="22"/>
        </w:rPr>
        <w:t>tl</w:t>
      </w:r>
      <w:proofErr w:type="spellEnd"/>
      <w:r w:rsidRPr="00426805">
        <w:rPr>
          <w:sz w:val="22"/>
          <w:szCs w:val="22"/>
        </w:rPr>
        <w:t xml:space="preserve">. 1,5mm, RŠ 270mm, </w:t>
      </w:r>
      <w:r w:rsidR="00426805" w:rsidRPr="00426805">
        <w:rPr>
          <w:sz w:val="22"/>
          <w:szCs w:val="22"/>
        </w:rPr>
        <w:t>celkem 64,00</w:t>
      </w:r>
      <w:r w:rsidRPr="00426805">
        <w:rPr>
          <w:sz w:val="22"/>
          <w:szCs w:val="22"/>
        </w:rPr>
        <w:t>bm</w:t>
      </w:r>
    </w:p>
    <w:p w:rsidR="008C4446" w:rsidRPr="00426805" w:rsidRDefault="008C4446" w:rsidP="00953748">
      <w:pPr>
        <w:jc w:val="both"/>
        <w:rPr>
          <w:sz w:val="22"/>
          <w:szCs w:val="22"/>
        </w:rPr>
      </w:pPr>
    </w:p>
    <w:p w:rsidR="008C4446" w:rsidRPr="00426805" w:rsidRDefault="008C4446" w:rsidP="00953748">
      <w:pPr>
        <w:jc w:val="both"/>
        <w:rPr>
          <w:sz w:val="22"/>
          <w:szCs w:val="22"/>
        </w:rPr>
      </w:pPr>
      <w:r w:rsidRPr="00426805">
        <w:rPr>
          <w:b/>
          <w:sz w:val="22"/>
          <w:szCs w:val="22"/>
        </w:rPr>
        <w:t xml:space="preserve">K4 </w:t>
      </w:r>
      <w:r w:rsidRPr="00426805">
        <w:rPr>
          <w:sz w:val="22"/>
          <w:szCs w:val="22"/>
        </w:rPr>
        <w:t>oplechování soklu – rozdíl šířek 180mm</w:t>
      </w:r>
    </w:p>
    <w:p w:rsidR="008C4446" w:rsidRDefault="008C4446" w:rsidP="00953748">
      <w:pPr>
        <w:jc w:val="both"/>
        <w:rPr>
          <w:sz w:val="22"/>
          <w:szCs w:val="22"/>
        </w:rPr>
      </w:pPr>
      <w:r w:rsidRPr="00426805">
        <w:rPr>
          <w:sz w:val="22"/>
          <w:szCs w:val="22"/>
        </w:rPr>
        <w:t xml:space="preserve">Hliníkový plech </w:t>
      </w:r>
      <w:proofErr w:type="spellStart"/>
      <w:r w:rsidRPr="00426805">
        <w:rPr>
          <w:sz w:val="22"/>
          <w:szCs w:val="22"/>
        </w:rPr>
        <w:t>tl</w:t>
      </w:r>
      <w:proofErr w:type="spellEnd"/>
      <w:r w:rsidRPr="00426805">
        <w:rPr>
          <w:sz w:val="22"/>
          <w:szCs w:val="22"/>
        </w:rPr>
        <w:t xml:space="preserve">. 1,5mm, RŠ 420mm, </w:t>
      </w:r>
      <w:r w:rsidR="00426805" w:rsidRPr="00426805">
        <w:rPr>
          <w:sz w:val="22"/>
          <w:szCs w:val="22"/>
        </w:rPr>
        <w:t>celkem 43,80</w:t>
      </w:r>
      <w:r w:rsidRPr="00426805">
        <w:rPr>
          <w:sz w:val="22"/>
          <w:szCs w:val="22"/>
        </w:rPr>
        <w:t>bm</w:t>
      </w:r>
    </w:p>
    <w:p w:rsidR="008C4446" w:rsidRDefault="008C4446" w:rsidP="00953748">
      <w:pPr>
        <w:jc w:val="both"/>
        <w:rPr>
          <w:sz w:val="22"/>
          <w:szCs w:val="22"/>
        </w:rPr>
      </w:pPr>
    </w:p>
    <w:p w:rsidR="008C4446" w:rsidRDefault="008C4446" w:rsidP="00953748">
      <w:pPr>
        <w:jc w:val="both"/>
        <w:rPr>
          <w:sz w:val="22"/>
          <w:szCs w:val="22"/>
        </w:rPr>
      </w:pPr>
      <w:r>
        <w:rPr>
          <w:sz w:val="22"/>
          <w:szCs w:val="22"/>
        </w:rPr>
        <w:t>PLECHOVÉ KRYTINY – SYSTÉMOVÉ PRVKY</w:t>
      </w:r>
    </w:p>
    <w:p w:rsidR="008C4446" w:rsidRDefault="008C4446" w:rsidP="00953748">
      <w:pPr>
        <w:jc w:val="both"/>
        <w:rPr>
          <w:sz w:val="22"/>
          <w:szCs w:val="22"/>
        </w:rPr>
      </w:pPr>
    </w:p>
    <w:p w:rsidR="008C4446" w:rsidRPr="00545E23" w:rsidRDefault="008C4446" w:rsidP="00953748">
      <w:pPr>
        <w:jc w:val="both"/>
        <w:rPr>
          <w:sz w:val="22"/>
          <w:szCs w:val="22"/>
        </w:rPr>
      </w:pPr>
      <w:r w:rsidRPr="00545E23">
        <w:rPr>
          <w:b/>
          <w:sz w:val="22"/>
          <w:szCs w:val="22"/>
        </w:rPr>
        <w:t xml:space="preserve">K5 </w:t>
      </w:r>
      <w:r w:rsidRPr="00545E23">
        <w:rPr>
          <w:sz w:val="22"/>
          <w:szCs w:val="22"/>
        </w:rPr>
        <w:t xml:space="preserve">oplechování okapu </w:t>
      </w:r>
      <w:r w:rsidR="00545E23" w:rsidRPr="00545E23">
        <w:rPr>
          <w:sz w:val="22"/>
          <w:szCs w:val="22"/>
        </w:rPr>
        <w:t>celkem 72,11</w:t>
      </w:r>
      <w:r w:rsidRPr="00545E23">
        <w:rPr>
          <w:sz w:val="22"/>
          <w:szCs w:val="22"/>
        </w:rPr>
        <w:t>bm</w:t>
      </w:r>
    </w:p>
    <w:p w:rsidR="008C4446" w:rsidRPr="00545E23" w:rsidRDefault="008C4446" w:rsidP="00953748">
      <w:pPr>
        <w:jc w:val="both"/>
        <w:rPr>
          <w:sz w:val="22"/>
          <w:szCs w:val="22"/>
        </w:rPr>
      </w:pPr>
    </w:p>
    <w:p w:rsidR="008C4446" w:rsidRPr="00545E23" w:rsidRDefault="008C4446" w:rsidP="00953748">
      <w:pPr>
        <w:jc w:val="both"/>
        <w:rPr>
          <w:sz w:val="22"/>
          <w:szCs w:val="22"/>
        </w:rPr>
      </w:pPr>
      <w:r w:rsidRPr="00545E23">
        <w:rPr>
          <w:b/>
          <w:sz w:val="22"/>
          <w:szCs w:val="22"/>
        </w:rPr>
        <w:t xml:space="preserve">K6 </w:t>
      </w:r>
      <w:r w:rsidRPr="00545E23">
        <w:rPr>
          <w:sz w:val="22"/>
          <w:szCs w:val="22"/>
        </w:rPr>
        <w:t xml:space="preserve">hřebenáč </w:t>
      </w:r>
      <w:r w:rsidR="00545E23" w:rsidRPr="00545E23">
        <w:rPr>
          <w:sz w:val="22"/>
          <w:szCs w:val="22"/>
        </w:rPr>
        <w:t>celkem 47,10</w:t>
      </w:r>
      <w:r w:rsidRPr="00545E23">
        <w:rPr>
          <w:sz w:val="22"/>
          <w:szCs w:val="22"/>
        </w:rPr>
        <w:t>bm</w:t>
      </w:r>
    </w:p>
    <w:p w:rsidR="008C4446" w:rsidRPr="00545E23" w:rsidRDefault="008C4446" w:rsidP="00953748">
      <w:pPr>
        <w:jc w:val="both"/>
        <w:rPr>
          <w:sz w:val="22"/>
          <w:szCs w:val="22"/>
        </w:rPr>
      </w:pPr>
    </w:p>
    <w:p w:rsidR="008C4446" w:rsidRDefault="008C4446" w:rsidP="00953748">
      <w:pPr>
        <w:jc w:val="both"/>
        <w:rPr>
          <w:sz w:val="22"/>
          <w:szCs w:val="22"/>
        </w:rPr>
      </w:pPr>
      <w:r w:rsidRPr="00545E23">
        <w:rPr>
          <w:b/>
          <w:sz w:val="22"/>
          <w:szCs w:val="22"/>
        </w:rPr>
        <w:t xml:space="preserve">K7 </w:t>
      </w:r>
      <w:r w:rsidRPr="00545E23">
        <w:rPr>
          <w:sz w:val="22"/>
          <w:szCs w:val="22"/>
        </w:rPr>
        <w:t xml:space="preserve">oplechování ke zdi </w:t>
      </w:r>
      <w:r w:rsidR="00545E23" w:rsidRPr="00545E23">
        <w:rPr>
          <w:sz w:val="22"/>
          <w:szCs w:val="22"/>
        </w:rPr>
        <w:t>celkem 18,75</w:t>
      </w:r>
      <w:r w:rsidRPr="00545E23">
        <w:rPr>
          <w:sz w:val="22"/>
          <w:szCs w:val="22"/>
        </w:rPr>
        <w:t>bm</w:t>
      </w:r>
    </w:p>
    <w:p w:rsidR="008C4446" w:rsidRDefault="008C4446" w:rsidP="00953748">
      <w:pPr>
        <w:jc w:val="both"/>
        <w:rPr>
          <w:sz w:val="22"/>
          <w:szCs w:val="22"/>
        </w:rPr>
      </w:pPr>
    </w:p>
    <w:p w:rsidR="008C4446" w:rsidRDefault="008C4446" w:rsidP="00953748">
      <w:pPr>
        <w:jc w:val="both"/>
        <w:rPr>
          <w:sz w:val="22"/>
          <w:szCs w:val="22"/>
        </w:rPr>
      </w:pPr>
      <w:r w:rsidRPr="009651A4">
        <w:rPr>
          <w:b/>
          <w:sz w:val="22"/>
          <w:szCs w:val="22"/>
        </w:rPr>
        <w:t>K</w:t>
      </w:r>
      <w:r>
        <w:rPr>
          <w:b/>
          <w:sz w:val="22"/>
          <w:szCs w:val="22"/>
        </w:rPr>
        <w:t xml:space="preserve">8 </w:t>
      </w:r>
      <w:r>
        <w:rPr>
          <w:sz w:val="22"/>
          <w:szCs w:val="22"/>
        </w:rPr>
        <w:t xml:space="preserve">závětrná lišta u </w:t>
      </w:r>
      <w:r w:rsidRPr="00545E23">
        <w:rPr>
          <w:sz w:val="22"/>
          <w:szCs w:val="22"/>
        </w:rPr>
        <w:t xml:space="preserve">štítu </w:t>
      </w:r>
      <w:r w:rsidR="00545E23" w:rsidRPr="00545E23">
        <w:rPr>
          <w:sz w:val="22"/>
          <w:szCs w:val="22"/>
        </w:rPr>
        <w:t>celkem 53,10</w:t>
      </w:r>
      <w:r w:rsidRPr="00545E23">
        <w:rPr>
          <w:sz w:val="22"/>
          <w:szCs w:val="22"/>
        </w:rPr>
        <w:t>bm</w:t>
      </w:r>
    </w:p>
    <w:p w:rsidR="008C4446" w:rsidRDefault="008C4446" w:rsidP="00953748">
      <w:pPr>
        <w:jc w:val="both"/>
        <w:rPr>
          <w:sz w:val="22"/>
          <w:szCs w:val="22"/>
        </w:rPr>
      </w:pPr>
    </w:p>
    <w:p w:rsidR="008C4446" w:rsidRPr="0051181C" w:rsidRDefault="008C4446" w:rsidP="00953748">
      <w:pPr>
        <w:jc w:val="both"/>
        <w:rPr>
          <w:sz w:val="22"/>
          <w:szCs w:val="22"/>
          <w:vertAlign w:val="superscript"/>
        </w:rPr>
      </w:pPr>
      <w:r w:rsidRPr="009651A4">
        <w:rPr>
          <w:b/>
          <w:sz w:val="22"/>
          <w:szCs w:val="22"/>
        </w:rPr>
        <w:t>K</w:t>
      </w:r>
      <w:r>
        <w:rPr>
          <w:b/>
          <w:sz w:val="22"/>
          <w:szCs w:val="22"/>
        </w:rPr>
        <w:t xml:space="preserve">9 </w:t>
      </w:r>
      <w:r w:rsidRPr="009651A4">
        <w:rPr>
          <w:sz w:val="22"/>
          <w:szCs w:val="22"/>
        </w:rPr>
        <w:t xml:space="preserve">oplechování </w:t>
      </w:r>
      <w:r>
        <w:rPr>
          <w:sz w:val="22"/>
          <w:szCs w:val="22"/>
        </w:rPr>
        <w:t xml:space="preserve">velkého úžlabí </w:t>
      </w:r>
      <w:r w:rsidR="0051181C">
        <w:rPr>
          <w:sz w:val="22"/>
          <w:szCs w:val="22"/>
        </w:rPr>
        <w:t>1,50m</w:t>
      </w:r>
      <w:r w:rsidR="0051181C">
        <w:rPr>
          <w:sz w:val="22"/>
          <w:szCs w:val="22"/>
          <w:vertAlign w:val="superscript"/>
        </w:rPr>
        <w:t>2</w:t>
      </w:r>
    </w:p>
    <w:p w:rsidR="008C4446" w:rsidRDefault="008C4446" w:rsidP="00953748">
      <w:pPr>
        <w:jc w:val="both"/>
        <w:rPr>
          <w:sz w:val="22"/>
          <w:szCs w:val="22"/>
        </w:rPr>
      </w:pPr>
    </w:p>
    <w:p w:rsidR="008C4446" w:rsidRDefault="008C4446" w:rsidP="00953748">
      <w:pPr>
        <w:jc w:val="both"/>
        <w:rPr>
          <w:sz w:val="22"/>
          <w:szCs w:val="22"/>
        </w:rPr>
      </w:pPr>
      <w:r w:rsidRPr="00545E23">
        <w:rPr>
          <w:b/>
          <w:sz w:val="22"/>
          <w:szCs w:val="22"/>
        </w:rPr>
        <w:t xml:space="preserve">K10 </w:t>
      </w:r>
      <w:r w:rsidRPr="00545E23">
        <w:rPr>
          <w:sz w:val="22"/>
          <w:szCs w:val="22"/>
        </w:rPr>
        <w:t xml:space="preserve">úžlabí </w:t>
      </w:r>
      <w:r w:rsidR="00545E23" w:rsidRPr="00545E23">
        <w:rPr>
          <w:sz w:val="22"/>
          <w:szCs w:val="22"/>
        </w:rPr>
        <w:t>celkem 14,50</w:t>
      </w:r>
      <w:r w:rsidRPr="00545E23">
        <w:rPr>
          <w:sz w:val="22"/>
          <w:szCs w:val="22"/>
        </w:rPr>
        <w:t>bm</w:t>
      </w:r>
    </w:p>
    <w:p w:rsidR="008C4446" w:rsidRDefault="008C4446" w:rsidP="00953748">
      <w:pPr>
        <w:jc w:val="both"/>
        <w:rPr>
          <w:sz w:val="22"/>
          <w:szCs w:val="22"/>
        </w:rPr>
      </w:pPr>
    </w:p>
    <w:p w:rsidR="008C4446" w:rsidRDefault="008C4446" w:rsidP="00953748">
      <w:pPr>
        <w:jc w:val="both"/>
        <w:rPr>
          <w:sz w:val="22"/>
          <w:szCs w:val="22"/>
        </w:rPr>
      </w:pPr>
      <w:r>
        <w:rPr>
          <w:sz w:val="22"/>
          <w:szCs w:val="22"/>
        </w:rPr>
        <w:t>LEMOVÁNÍ PVC FOLIE – PRVKY VIPLANYL</w:t>
      </w:r>
    </w:p>
    <w:p w:rsidR="008C4446" w:rsidRDefault="008C4446" w:rsidP="00953748">
      <w:pPr>
        <w:jc w:val="both"/>
        <w:rPr>
          <w:sz w:val="22"/>
          <w:szCs w:val="22"/>
        </w:rPr>
      </w:pPr>
    </w:p>
    <w:p w:rsidR="008C4446" w:rsidRDefault="008C4446" w:rsidP="00953748">
      <w:pPr>
        <w:jc w:val="both"/>
        <w:rPr>
          <w:sz w:val="22"/>
          <w:szCs w:val="22"/>
        </w:rPr>
      </w:pPr>
      <w:r w:rsidRPr="0051181C">
        <w:rPr>
          <w:b/>
          <w:sz w:val="22"/>
          <w:szCs w:val="22"/>
        </w:rPr>
        <w:t xml:space="preserve">K11 </w:t>
      </w:r>
      <w:r w:rsidRPr="0051181C">
        <w:rPr>
          <w:sz w:val="22"/>
          <w:szCs w:val="22"/>
        </w:rPr>
        <w:t>okapnice RŠ 250mm celk</w:t>
      </w:r>
      <w:r w:rsidR="0051181C" w:rsidRPr="0051181C">
        <w:rPr>
          <w:sz w:val="22"/>
          <w:szCs w:val="22"/>
        </w:rPr>
        <w:t>em 6,25</w:t>
      </w:r>
      <w:r w:rsidRPr="0051181C">
        <w:rPr>
          <w:sz w:val="22"/>
          <w:szCs w:val="22"/>
        </w:rPr>
        <w:t>bm</w:t>
      </w:r>
    </w:p>
    <w:p w:rsidR="008C4446" w:rsidRDefault="008C4446" w:rsidP="00953748">
      <w:pPr>
        <w:jc w:val="both"/>
        <w:rPr>
          <w:sz w:val="22"/>
          <w:szCs w:val="22"/>
        </w:rPr>
      </w:pPr>
    </w:p>
    <w:p w:rsidR="008C4446" w:rsidRDefault="008C4446" w:rsidP="00953748">
      <w:pPr>
        <w:jc w:val="both"/>
        <w:rPr>
          <w:sz w:val="22"/>
          <w:szCs w:val="22"/>
        </w:rPr>
      </w:pPr>
      <w:r>
        <w:rPr>
          <w:b/>
          <w:sz w:val="22"/>
          <w:szCs w:val="22"/>
        </w:rPr>
        <w:t xml:space="preserve">K12 </w:t>
      </w:r>
      <w:r>
        <w:rPr>
          <w:sz w:val="22"/>
          <w:szCs w:val="22"/>
        </w:rPr>
        <w:t xml:space="preserve">napojení na stěnu – vnitřní kout RŠ 100mm, profil „Z“ RŠ </w:t>
      </w:r>
      <w:r w:rsidRPr="0051181C">
        <w:rPr>
          <w:sz w:val="22"/>
          <w:szCs w:val="22"/>
        </w:rPr>
        <w:t>235mm celkem 6,10bm</w:t>
      </w:r>
    </w:p>
    <w:p w:rsidR="008C4446" w:rsidRDefault="008C4446" w:rsidP="00953748">
      <w:pPr>
        <w:jc w:val="both"/>
        <w:rPr>
          <w:sz w:val="22"/>
          <w:szCs w:val="22"/>
        </w:rPr>
      </w:pPr>
    </w:p>
    <w:p w:rsidR="008C4446" w:rsidRPr="006D50A9" w:rsidRDefault="008C4446" w:rsidP="00953748">
      <w:pPr>
        <w:jc w:val="both"/>
        <w:rPr>
          <w:sz w:val="22"/>
          <w:szCs w:val="22"/>
        </w:rPr>
      </w:pPr>
      <w:r>
        <w:rPr>
          <w:b/>
          <w:sz w:val="22"/>
          <w:szCs w:val="22"/>
        </w:rPr>
        <w:t xml:space="preserve">K13 </w:t>
      </w:r>
      <w:r>
        <w:rPr>
          <w:sz w:val="22"/>
          <w:szCs w:val="22"/>
        </w:rPr>
        <w:t xml:space="preserve">závětrná lišta RŠ 250mm </w:t>
      </w:r>
      <w:r w:rsidR="0051181C" w:rsidRPr="0051181C">
        <w:rPr>
          <w:sz w:val="22"/>
          <w:szCs w:val="22"/>
        </w:rPr>
        <w:t>celkem 10,60</w:t>
      </w:r>
      <w:r w:rsidRPr="0051181C">
        <w:rPr>
          <w:sz w:val="22"/>
          <w:szCs w:val="22"/>
        </w:rPr>
        <w:t>bm</w:t>
      </w:r>
    </w:p>
    <w:p w:rsidR="008C4446" w:rsidRPr="009651A4" w:rsidRDefault="008C4446" w:rsidP="00953748">
      <w:pPr>
        <w:jc w:val="both"/>
        <w:rPr>
          <w:sz w:val="22"/>
          <w:szCs w:val="22"/>
        </w:rPr>
      </w:pPr>
    </w:p>
    <w:p w:rsidR="008C4446" w:rsidRPr="009651A4" w:rsidRDefault="008C4446" w:rsidP="00953748">
      <w:pPr>
        <w:jc w:val="both"/>
        <w:rPr>
          <w:b/>
          <w:sz w:val="22"/>
          <w:szCs w:val="22"/>
        </w:rPr>
      </w:pPr>
    </w:p>
    <w:p w:rsidR="008C4446" w:rsidRDefault="008C4446" w:rsidP="00953748">
      <w:pPr>
        <w:pBdr>
          <w:bottom w:val="single" w:sz="4" w:space="1" w:color="auto"/>
        </w:pBdr>
        <w:jc w:val="both"/>
      </w:pPr>
      <w:r>
        <w:t xml:space="preserve">PŘÍLOHA – </w:t>
      </w:r>
      <w:r>
        <w:rPr>
          <w:b/>
        </w:rPr>
        <w:t>VÝPIS PŘEKLADŮ</w:t>
      </w:r>
    </w:p>
    <w:p w:rsidR="008C4446" w:rsidRDefault="008C4446" w:rsidP="00953748">
      <w:pPr>
        <w:jc w:val="both"/>
        <w:rPr>
          <w:b/>
          <w:sz w:val="28"/>
          <w:szCs w:val="28"/>
        </w:rPr>
      </w:pPr>
    </w:p>
    <w:p w:rsidR="008C4446" w:rsidRPr="002535F9" w:rsidRDefault="008C4446" w:rsidP="00953748">
      <w:pPr>
        <w:jc w:val="both"/>
        <w:rPr>
          <w:sz w:val="22"/>
          <w:szCs w:val="22"/>
        </w:rPr>
      </w:pPr>
      <w:r w:rsidRPr="002535F9">
        <w:rPr>
          <w:b/>
          <w:sz w:val="22"/>
          <w:szCs w:val="22"/>
        </w:rPr>
        <w:t xml:space="preserve">P1 </w:t>
      </w:r>
      <w:r w:rsidRPr="002535F9">
        <w:rPr>
          <w:b/>
          <w:sz w:val="22"/>
          <w:szCs w:val="22"/>
        </w:rPr>
        <w:tab/>
      </w:r>
      <w:r w:rsidRPr="002535F9">
        <w:rPr>
          <w:b/>
          <w:sz w:val="22"/>
          <w:szCs w:val="22"/>
        </w:rPr>
        <w:tab/>
      </w:r>
      <w:r w:rsidRPr="002535F9">
        <w:rPr>
          <w:sz w:val="22"/>
          <w:szCs w:val="22"/>
        </w:rPr>
        <w:t>1x</w:t>
      </w:r>
      <w:r w:rsidRPr="002535F9">
        <w:rPr>
          <w:b/>
          <w:sz w:val="22"/>
          <w:szCs w:val="22"/>
        </w:rPr>
        <w:t xml:space="preserve"> </w:t>
      </w:r>
      <w:r w:rsidR="002535F9" w:rsidRPr="002535F9">
        <w:rPr>
          <w:sz w:val="22"/>
          <w:szCs w:val="22"/>
        </w:rPr>
        <w:t xml:space="preserve">1ks </w:t>
      </w:r>
      <w:proofErr w:type="spellStart"/>
      <w:r w:rsidR="000D7F5C">
        <w:rPr>
          <w:sz w:val="22"/>
          <w:szCs w:val="22"/>
        </w:rPr>
        <w:t>Porotherm</w:t>
      </w:r>
      <w:proofErr w:type="spellEnd"/>
      <w:r w:rsidR="002535F9" w:rsidRPr="002535F9">
        <w:rPr>
          <w:sz w:val="22"/>
          <w:szCs w:val="22"/>
        </w:rPr>
        <w:t xml:space="preserve"> KP7, dl. 3</w:t>
      </w:r>
      <w:r w:rsidRPr="002535F9">
        <w:rPr>
          <w:sz w:val="22"/>
          <w:szCs w:val="22"/>
        </w:rPr>
        <w:t>50</w:t>
      </w:r>
      <w:r w:rsidR="002535F9" w:rsidRPr="002535F9">
        <w:rPr>
          <w:sz w:val="22"/>
          <w:szCs w:val="22"/>
        </w:rPr>
        <w:t>0</w:t>
      </w:r>
      <w:r w:rsidRPr="002535F9">
        <w:rPr>
          <w:sz w:val="22"/>
          <w:szCs w:val="22"/>
        </w:rPr>
        <w:t xml:space="preserve">mm </w:t>
      </w:r>
    </w:p>
    <w:p w:rsidR="008C4446" w:rsidRPr="008C4446" w:rsidRDefault="008C4446" w:rsidP="00953748">
      <w:pPr>
        <w:jc w:val="both"/>
        <w:rPr>
          <w:sz w:val="22"/>
          <w:szCs w:val="22"/>
          <w:highlight w:val="yellow"/>
        </w:rPr>
      </w:pPr>
    </w:p>
    <w:p w:rsidR="008C4446" w:rsidRPr="002535F9" w:rsidRDefault="008C4446" w:rsidP="00953748">
      <w:pPr>
        <w:jc w:val="both"/>
        <w:rPr>
          <w:sz w:val="22"/>
          <w:szCs w:val="22"/>
        </w:rPr>
      </w:pPr>
      <w:r w:rsidRPr="002535F9">
        <w:rPr>
          <w:b/>
          <w:sz w:val="22"/>
          <w:szCs w:val="22"/>
        </w:rPr>
        <w:t xml:space="preserve">P2 </w:t>
      </w:r>
      <w:r w:rsidRPr="002535F9">
        <w:rPr>
          <w:b/>
          <w:sz w:val="22"/>
          <w:szCs w:val="22"/>
        </w:rPr>
        <w:tab/>
      </w:r>
      <w:r w:rsidRPr="002535F9">
        <w:rPr>
          <w:b/>
          <w:sz w:val="22"/>
          <w:szCs w:val="22"/>
        </w:rPr>
        <w:tab/>
      </w:r>
      <w:r w:rsidRPr="002535F9">
        <w:rPr>
          <w:sz w:val="22"/>
          <w:szCs w:val="22"/>
        </w:rPr>
        <w:t xml:space="preserve">2x 2ks </w:t>
      </w:r>
      <w:proofErr w:type="spellStart"/>
      <w:r w:rsidR="002535F9" w:rsidRPr="002535F9">
        <w:rPr>
          <w:sz w:val="22"/>
          <w:szCs w:val="22"/>
        </w:rPr>
        <w:t>oc</w:t>
      </w:r>
      <w:proofErr w:type="spellEnd"/>
      <w:r w:rsidR="002535F9" w:rsidRPr="002535F9">
        <w:rPr>
          <w:sz w:val="22"/>
          <w:szCs w:val="22"/>
        </w:rPr>
        <w:t>. profilu L 80 x 80 x 6mm dl. 1100mm + dozdívka z PS tvárnic</w:t>
      </w:r>
    </w:p>
    <w:p w:rsidR="008C4446" w:rsidRPr="008C4446" w:rsidRDefault="008C4446" w:rsidP="00953748">
      <w:pPr>
        <w:jc w:val="both"/>
        <w:rPr>
          <w:sz w:val="22"/>
          <w:szCs w:val="22"/>
          <w:highlight w:val="yellow"/>
        </w:rPr>
      </w:pPr>
    </w:p>
    <w:p w:rsidR="008C4446" w:rsidRPr="00380F46" w:rsidRDefault="008C4446" w:rsidP="00953748">
      <w:pPr>
        <w:jc w:val="both"/>
        <w:rPr>
          <w:sz w:val="22"/>
          <w:szCs w:val="22"/>
        </w:rPr>
      </w:pPr>
      <w:r w:rsidRPr="00380F46">
        <w:rPr>
          <w:b/>
          <w:sz w:val="22"/>
          <w:szCs w:val="22"/>
        </w:rPr>
        <w:t xml:space="preserve">P3 </w:t>
      </w:r>
      <w:r w:rsidRPr="00380F46">
        <w:rPr>
          <w:b/>
          <w:sz w:val="22"/>
          <w:szCs w:val="22"/>
        </w:rPr>
        <w:tab/>
      </w:r>
      <w:r w:rsidRPr="00380F46">
        <w:rPr>
          <w:b/>
          <w:sz w:val="22"/>
          <w:szCs w:val="22"/>
        </w:rPr>
        <w:tab/>
      </w:r>
      <w:r w:rsidR="002535F9" w:rsidRPr="00380F46">
        <w:rPr>
          <w:sz w:val="22"/>
          <w:szCs w:val="22"/>
        </w:rPr>
        <w:t xml:space="preserve">1x 2ks </w:t>
      </w:r>
      <w:proofErr w:type="spellStart"/>
      <w:r w:rsidR="002535F9" w:rsidRPr="00380F46">
        <w:rPr>
          <w:sz w:val="22"/>
          <w:szCs w:val="22"/>
        </w:rPr>
        <w:t>oc</w:t>
      </w:r>
      <w:proofErr w:type="spellEnd"/>
      <w:r w:rsidR="002535F9" w:rsidRPr="00380F46">
        <w:rPr>
          <w:sz w:val="22"/>
          <w:szCs w:val="22"/>
        </w:rPr>
        <w:t>. profilu L 80 x 80 x 6mm dl. 900mm + dozdívka z PS tvárnic</w:t>
      </w:r>
    </w:p>
    <w:p w:rsidR="008C4446" w:rsidRPr="008C4446" w:rsidRDefault="008C4446" w:rsidP="00953748">
      <w:pPr>
        <w:jc w:val="both"/>
        <w:rPr>
          <w:b/>
          <w:sz w:val="22"/>
          <w:szCs w:val="22"/>
          <w:highlight w:val="yellow"/>
        </w:rPr>
      </w:pPr>
    </w:p>
    <w:p w:rsidR="008C4446" w:rsidRPr="00380F46" w:rsidRDefault="008C4446" w:rsidP="00953748">
      <w:pPr>
        <w:jc w:val="both"/>
        <w:rPr>
          <w:sz w:val="22"/>
          <w:szCs w:val="22"/>
        </w:rPr>
      </w:pPr>
      <w:r w:rsidRPr="00380F46">
        <w:rPr>
          <w:b/>
          <w:sz w:val="22"/>
          <w:szCs w:val="22"/>
        </w:rPr>
        <w:t xml:space="preserve">P4 </w:t>
      </w:r>
      <w:r w:rsidRPr="00380F46">
        <w:rPr>
          <w:b/>
          <w:sz w:val="22"/>
          <w:szCs w:val="22"/>
        </w:rPr>
        <w:tab/>
      </w:r>
      <w:r w:rsidRPr="00380F46">
        <w:rPr>
          <w:b/>
          <w:sz w:val="22"/>
          <w:szCs w:val="22"/>
        </w:rPr>
        <w:tab/>
      </w:r>
      <w:r w:rsidR="00380F46" w:rsidRPr="00380F46">
        <w:rPr>
          <w:sz w:val="22"/>
          <w:szCs w:val="22"/>
        </w:rPr>
        <w:t xml:space="preserve">1x 2ks </w:t>
      </w:r>
      <w:proofErr w:type="spellStart"/>
      <w:r w:rsidR="00380F46" w:rsidRPr="00380F46">
        <w:rPr>
          <w:sz w:val="22"/>
          <w:szCs w:val="22"/>
        </w:rPr>
        <w:t>oc</w:t>
      </w:r>
      <w:proofErr w:type="spellEnd"/>
      <w:r w:rsidR="00380F46" w:rsidRPr="00380F46">
        <w:rPr>
          <w:sz w:val="22"/>
          <w:szCs w:val="22"/>
        </w:rPr>
        <w:t>. profilu L 80 x 80 x 6mm dl. 1800mm + dozdívka z PS tvárnic</w:t>
      </w:r>
    </w:p>
    <w:p w:rsidR="008C4446" w:rsidRDefault="008C4446" w:rsidP="008C4446">
      <w:pPr>
        <w:rPr>
          <w:sz w:val="22"/>
          <w:szCs w:val="22"/>
        </w:rPr>
      </w:pPr>
    </w:p>
    <w:p w:rsidR="00A25E63" w:rsidRDefault="00A25E63" w:rsidP="008C4446">
      <w:pPr>
        <w:rPr>
          <w:sz w:val="22"/>
          <w:szCs w:val="22"/>
        </w:rPr>
      </w:pPr>
    </w:p>
    <w:p w:rsidR="00A25E63" w:rsidRDefault="00A25E63" w:rsidP="008C4446">
      <w:pPr>
        <w:rPr>
          <w:sz w:val="22"/>
          <w:szCs w:val="22"/>
        </w:rPr>
      </w:pPr>
    </w:p>
    <w:p w:rsidR="00A25E63" w:rsidRDefault="00A25E63" w:rsidP="008C4446">
      <w:pPr>
        <w:rPr>
          <w:sz w:val="22"/>
          <w:szCs w:val="22"/>
        </w:rPr>
      </w:pPr>
    </w:p>
    <w:p w:rsidR="00A25E63" w:rsidRDefault="00A25E63" w:rsidP="008C4446">
      <w:pPr>
        <w:rPr>
          <w:sz w:val="22"/>
          <w:szCs w:val="22"/>
        </w:rPr>
      </w:pPr>
    </w:p>
    <w:p w:rsidR="008C4446" w:rsidRDefault="008C4446" w:rsidP="008C4446">
      <w:pPr>
        <w:rPr>
          <w:sz w:val="22"/>
          <w:szCs w:val="22"/>
        </w:rPr>
      </w:pPr>
    </w:p>
    <w:p w:rsidR="008C4446" w:rsidRDefault="008C4446" w:rsidP="00653F61">
      <w:pPr>
        <w:pBdr>
          <w:bottom w:val="single" w:sz="4" w:space="1" w:color="auto"/>
        </w:pBdr>
        <w:jc w:val="both"/>
      </w:pPr>
      <w:r w:rsidRPr="00E4518A">
        <w:t xml:space="preserve">PŘÍLOHA – </w:t>
      </w:r>
      <w:r w:rsidRPr="00E4518A">
        <w:rPr>
          <w:b/>
        </w:rPr>
        <w:t>VÝPIS ZÁMEČNICKÝCH KONSTRUKCÍ</w:t>
      </w:r>
    </w:p>
    <w:p w:rsidR="008C4446" w:rsidRDefault="008C4446" w:rsidP="00653F61">
      <w:pPr>
        <w:jc w:val="both"/>
        <w:rPr>
          <w:sz w:val="22"/>
          <w:szCs w:val="22"/>
        </w:rPr>
      </w:pPr>
    </w:p>
    <w:p w:rsidR="008C4446" w:rsidRPr="00653F61" w:rsidRDefault="008C4446" w:rsidP="00653F61">
      <w:pPr>
        <w:ind w:left="794" w:hanging="794"/>
        <w:jc w:val="both"/>
        <w:rPr>
          <w:sz w:val="22"/>
          <w:szCs w:val="22"/>
        </w:rPr>
      </w:pPr>
      <w:r w:rsidRPr="00653F61">
        <w:rPr>
          <w:b/>
          <w:sz w:val="22"/>
          <w:szCs w:val="22"/>
        </w:rPr>
        <w:t>Z</w:t>
      </w:r>
      <w:r w:rsidR="00380F46" w:rsidRPr="00653F61">
        <w:rPr>
          <w:b/>
          <w:sz w:val="22"/>
          <w:szCs w:val="22"/>
        </w:rPr>
        <w:t>N</w:t>
      </w:r>
      <w:r w:rsidRPr="00653F61">
        <w:rPr>
          <w:b/>
          <w:sz w:val="22"/>
          <w:szCs w:val="22"/>
        </w:rPr>
        <w:t>1</w:t>
      </w:r>
      <w:r w:rsidRPr="00653F61">
        <w:rPr>
          <w:b/>
          <w:sz w:val="22"/>
          <w:szCs w:val="22"/>
        </w:rPr>
        <w:tab/>
      </w:r>
      <w:r w:rsidR="00953748" w:rsidRPr="00653F61">
        <w:rPr>
          <w:sz w:val="22"/>
          <w:szCs w:val="22"/>
        </w:rPr>
        <w:t>Mříže na okna v 1NP. budou vyrobeny z pásové oceli 50x5mm a hlazené tyčo</w:t>
      </w:r>
      <w:r w:rsidR="00FE67B0">
        <w:rPr>
          <w:sz w:val="22"/>
          <w:szCs w:val="22"/>
        </w:rPr>
        <w:t xml:space="preserve">viny D10mm. Viz výkres </w:t>
      </w:r>
      <w:proofErr w:type="gramStart"/>
      <w:r w:rsidR="00FE67B0">
        <w:rPr>
          <w:sz w:val="22"/>
          <w:szCs w:val="22"/>
        </w:rPr>
        <w:t>detailů D.1.b)20</w:t>
      </w:r>
      <w:proofErr w:type="gramEnd"/>
      <w:r w:rsidR="00953748" w:rsidRPr="00653F61">
        <w:rPr>
          <w:sz w:val="22"/>
          <w:szCs w:val="22"/>
        </w:rPr>
        <w:t>.</w:t>
      </w:r>
    </w:p>
    <w:p w:rsidR="008C4446" w:rsidRPr="00653F61" w:rsidRDefault="008C4446" w:rsidP="00653F61">
      <w:pPr>
        <w:jc w:val="both"/>
        <w:rPr>
          <w:sz w:val="22"/>
          <w:szCs w:val="22"/>
        </w:rPr>
      </w:pPr>
    </w:p>
    <w:p w:rsidR="00953748" w:rsidRPr="00653F61" w:rsidRDefault="008C4446" w:rsidP="00653F61">
      <w:pPr>
        <w:ind w:left="794" w:hanging="794"/>
        <w:jc w:val="both"/>
        <w:rPr>
          <w:sz w:val="22"/>
          <w:szCs w:val="22"/>
        </w:rPr>
      </w:pPr>
      <w:r w:rsidRPr="00653F61">
        <w:rPr>
          <w:b/>
          <w:sz w:val="22"/>
          <w:szCs w:val="22"/>
        </w:rPr>
        <w:t>Z</w:t>
      </w:r>
      <w:r w:rsidR="00953748" w:rsidRPr="00653F61">
        <w:rPr>
          <w:b/>
          <w:sz w:val="22"/>
          <w:szCs w:val="22"/>
        </w:rPr>
        <w:t>N</w:t>
      </w:r>
      <w:r w:rsidRPr="00653F61">
        <w:rPr>
          <w:b/>
          <w:sz w:val="22"/>
          <w:szCs w:val="22"/>
        </w:rPr>
        <w:t>2</w:t>
      </w:r>
      <w:r w:rsidRPr="00653F61">
        <w:rPr>
          <w:b/>
          <w:sz w:val="22"/>
          <w:szCs w:val="22"/>
        </w:rPr>
        <w:tab/>
      </w:r>
      <w:r w:rsidR="00953748" w:rsidRPr="00653F61">
        <w:rPr>
          <w:sz w:val="22"/>
          <w:szCs w:val="22"/>
        </w:rPr>
        <w:t xml:space="preserve">Nové zábradelní madlo nahradí původní demontované v rámci bouracích prací. Bude vyrobeno a v původním rozsahu a osazeno do původní pozice. Jako materiál bude použita ocelová trubka 42 x 3mm. Kotveno bude přes zateplovací systém do původní stěny pomocí konzol z pásové oceli 40 x 4mm a závitových tyčí D10mm na chemické kotvy do hloubky max.120mm. Povrchová úprava bude žárový </w:t>
      </w:r>
      <w:proofErr w:type="spellStart"/>
      <w:r w:rsidR="00953748" w:rsidRPr="00653F61">
        <w:rPr>
          <w:sz w:val="22"/>
          <w:szCs w:val="22"/>
        </w:rPr>
        <w:t>pozink</w:t>
      </w:r>
      <w:proofErr w:type="spellEnd"/>
      <w:r w:rsidR="00953748" w:rsidRPr="00653F61">
        <w:rPr>
          <w:sz w:val="22"/>
          <w:szCs w:val="22"/>
        </w:rPr>
        <w:t xml:space="preserve"> v přírodní barvě.</w:t>
      </w:r>
    </w:p>
    <w:p w:rsidR="008C4446" w:rsidRPr="008C4446" w:rsidRDefault="008C4446" w:rsidP="008C4446">
      <w:pPr>
        <w:ind w:left="794" w:hanging="794"/>
        <w:rPr>
          <w:sz w:val="22"/>
          <w:szCs w:val="22"/>
          <w:highlight w:val="yellow"/>
        </w:rPr>
      </w:pPr>
    </w:p>
    <w:p w:rsidR="008C4446" w:rsidRPr="00FE67B0" w:rsidRDefault="008C4446" w:rsidP="00653F61">
      <w:pPr>
        <w:ind w:left="794" w:hanging="794"/>
        <w:rPr>
          <w:sz w:val="22"/>
          <w:szCs w:val="22"/>
        </w:rPr>
      </w:pPr>
      <w:r w:rsidRPr="00FE67B0">
        <w:rPr>
          <w:b/>
          <w:sz w:val="22"/>
          <w:szCs w:val="22"/>
        </w:rPr>
        <w:t>Z</w:t>
      </w:r>
      <w:r w:rsidR="00953748" w:rsidRPr="00FE67B0">
        <w:rPr>
          <w:b/>
          <w:sz w:val="22"/>
          <w:szCs w:val="22"/>
        </w:rPr>
        <w:t>N</w:t>
      </w:r>
      <w:r w:rsidRPr="00FE67B0">
        <w:rPr>
          <w:b/>
          <w:sz w:val="22"/>
          <w:szCs w:val="22"/>
        </w:rPr>
        <w:t>3</w:t>
      </w:r>
      <w:r w:rsidRPr="00FE67B0">
        <w:rPr>
          <w:sz w:val="22"/>
          <w:szCs w:val="22"/>
        </w:rPr>
        <w:tab/>
      </w:r>
      <w:r w:rsidR="00653F61" w:rsidRPr="00FE67B0">
        <w:rPr>
          <w:sz w:val="22"/>
          <w:szCs w:val="22"/>
        </w:rPr>
        <w:t>Nový žebřík k </w:t>
      </w:r>
      <w:proofErr w:type="gramStart"/>
      <w:r w:rsidR="00653F61" w:rsidRPr="00FE67B0">
        <w:rPr>
          <w:sz w:val="22"/>
          <w:szCs w:val="22"/>
        </w:rPr>
        <w:t>vlezu</w:t>
      </w:r>
      <w:proofErr w:type="gramEnd"/>
      <w:r w:rsidR="00653F61" w:rsidRPr="00FE67B0">
        <w:rPr>
          <w:sz w:val="22"/>
          <w:szCs w:val="22"/>
        </w:rPr>
        <w:t xml:space="preserve"> do podstřešního prostoru </w:t>
      </w:r>
      <w:proofErr w:type="gramStart"/>
      <w:r w:rsidR="00653F61" w:rsidRPr="00FE67B0">
        <w:rPr>
          <w:sz w:val="22"/>
          <w:szCs w:val="22"/>
        </w:rPr>
        <w:t>bude</w:t>
      </w:r>
      <w:proofErr w:type="gramEnd"/>
      <w:r w:rsidR="00653F61" w:rsidRPr="00FE67B0">
        <w:rPr>
          <w:sz w:val="22"/>
          <w:szCs w:val="22"/>
        </w:rPr>
        <w:t xml:space="preserve"> vyroben jako replika původního, demontovaného v rámci bouracích prací. Žebřík bude svařen z </w:t>
      </w:r>
      <w:proofErr w:type="spellStart"/>
      <w:r w:rsidR="00653F61" w:rsidRPr="00FE67B0">
        <w:rPr>
          <w:sz w:val="22"/>
          <w:szCs w:val="22"/>
        </w:rPr>
        <w:t>oc</w:t>
      </w:r>
      <w:proofErr w:type="spellEnd"/>
      <w:r w:rsidR="00653F61" w:rsidRPr="00FE67B0">
        <w:rPr>
          <w:sz w:val="22"/>
          <w:szCs w:val="22"/>
        </w:rPr>
        <w:t>. trubek 38 x 3,2mm (</w:t>
      </w:r>
      <w:r w:rsidR="00C10DC2" w:rsidRPr="00FE67B0">
        <w:rPr>
          <w:sz w:val="22"/>
          <w:szCs w:val="22"/>
        </w:rPr>
        <w:t xml:space="preserve">2ks </w:t>
      </w:r>
      <w:r w:rsidR="00653F61" w:rsidRPr="00FE67B0">
        <w:rPr>
          <w:sz w:val="22"/>
          <w:szCs w:val="22"/>
        </w:rPr>
        <w:t>svislé</w:t>
      </w:r>
      <w:r w:rsidR="00C10DC2" w:rsidRPr="00FE67B0">
        <w:rPr>
          <w:sz w:val="22"/>
          <w:szCs w:val="22"/>
        </w:rPr>
        <w:t>, dl.8700mm</w:t>
      </w:r>
      <w:r w:rsidR="00653F61" w:rsidRPr="00FE67B0">
        <w:rPr>
          <w:sz w:val="22"/>
          <w:szCs w:val="22"/>
        </w:rPr>
        <w:t>) a 25 x 2,6mm (stupně</w:t>
      </w:r>
      <w:r w:rsidR="00C10DC2" w:rsidRPr="00FE67B0">
        <w:rPr>
          <w:sz w:val="22"/>
          <w:szCs w:val="22"/>
        </w:rPr>
        <w:t xml:space="preserve"> – 27ks, dl. 400mm</w:t>
      </w:r>
      <w:r w:rsidR="00653F61" w:rsidRPr="00FE67B0">
        <w:rPr>
          <w:sz w:val="22"/>
          <w:szCs w:val="22"/>
        </w:rPr>
        <w:t>)</w:t>
      </w:r>
      <w:r w:rsidR="00C10DC2" w:rsidRPr="00FE67B0">
        <w:rPr>
          <w:sz w:val="22"/>
          <w:szCs w:val="22"/>
        </w:rPr>
        <w:t>. Dále podesta 1100 x 700mm, sestávající z rámu z </w:t>
      </w:r>
      <w:proofErr w:type="spellStart"/>
      <w:r w:rsidR="00C10DC2" w:rsidRPr="00FE67B0">
        <w:rPr>
          <w:sz w:val="22"/>
          <w:szCs w:val="22"/>
        </w:rPr>
        <w:t>oc</w:t>
      </w:r>
      <w:proofErr w:type="spellEnd"/>
      <w:r w:rsidR="00C10DC2" w:rsidRPr="00FE67B0">
        <w:rPr>
          <w:sz w:val="22"/>
          <w:szCs w:val="22"/>
        </w:rPr>
        <w:t xml:space="preserve">. profilů L 50 x 50 x 5mm a </w:t>
      </w:r>
      <w:proofErr w:type="spellStart"/>
      <w:r w:rsidR="00C10DC2" w:rsidRPr="00FE67B0">
        <w:rPr>
          <w:sz w:val="22"/>
          <w:szCs w:val="22"/>
        </w:rPr>
        <w:t>pororoštů</w:t>
      </w:r>
      <w:proofErr w:type="spellEnd"/>
      <w:r w:rsidR="00C10DC2" w:rsidRPr="00FE67B0">
        <w:rPr>
          <w:sz w:val="22"/>
          <w:szCs w:val="22"/>
        </w:rPr>
        <w:t xml:space="preserve">. Bude podepřena 2 diagonálními vzpěrami L 50 x 50 x 5mm, dl. 1100mm. </w:t>
      </w:r>
      <w:r w:rsidR="00FE67B0" w:rsidRPr="00FE67B0">
        <w:rPr>
          <w:sz w:val="22"/>
          <w:szCs w:val="22"/>
        </w:rPr>
        <w:t>Záchytný koš žebříku bude tvořen 6ks obručí a 7ks svislých výplní z </w:t>
      </w:r>
      <w:proofErr w:type="spellStart"/>
      <w:r w:rsidR="00FE67B0" w:rsidRPr="00FE67B0">
        <w:rPr>
          <w:sz w:val="22"/>
          <w:szCs w:val="22"/>
        </w:rPr>
        <w:t>oc</w:t>
      </w:r>
      <w:proofErr w:type="spellEnd"/>
      <w:r w:rsidR="00FE67B0" w:rsidRPr="00FE67B0">
        <w:rPr>
          <w:sz w:val="22"/>
          <w:szCs w:val="22"/>
        </w:rPr>
        <w:t xml:space="preserve">. </w:t>
      </w:r>
      <w:proofErr w:type="spellStart"/>
      <w:r w:rsidR="00FE67B0" w:rsidRPr="00FE67B0">
        <w:rPr>
          <w:sz w:val="22"/>
          <w:szCs w:val="22"/>
        </w:rPr>
        <w:t>pásoviny</w:t>
      </w:r>
      <w:proofErr w:type="spellEnd"/>
      <w:r w:rsidR="00FE67B0" w:rsidRPr="00FE67B0">
        <w:rPr>
          <w:sz w:val="22"/>
          <w:szCs w:val="22"/>
        </w:rPr>
        <w:t xml:space="preserve"> 30 x 3mm, v celkové délce 91,0m. žebřík bude uchycen pomocí 14ks konzol z pásové oceli 50 x 5 mm délce 200mm (celkem 2800mm) – součást žebříku. Na stěnu budou před provedením zateplení připevněny kotvy – viz výkres </w:t>
      </w:r>
      <w:proofErr w:type="gramStart"/>
      <w:r w:rsidR="00FE67B0" w:rsidRPr="00FE67B0">
        <w:rPr>
          <w:sz w:val="22"/>
          <w:szCs w:val="22"/>
        </w:rPr>
        <w:t>detailů D.1.b)20</w:t>
      </w:r>
      <w:proofErr w:type="gramEnd"/>
      <w:r w:rsidR="00FE67B0" w:rsidRPr="00FE67B0">
        <w:rPr>
          <w:sz w:val="22"/>
          <w:szCs w:val="22"/>
        </w:rPr>
        <w:t xml:space="preserve">. Celý systém žebříku bude v povrchové úpravě žárový </w:t>
      </w:r>
      <w:proofErr w:type="spellStart"/>
      <w:r w:rsidR="00FE67B0" w:rsidRPr="00FE67B0">
        <w:rPr>
          <w:sz w:val="22"/>
          <w:szCs w:val="22"/>
        </w:rPr>
        <w:t>pozink</w:t>
      </w:r>
      <w:proofErr w:type="spellEnd"/>
      <w:r w:rsidR="00FE67B0" w:rsidRPr="00FE67B0">
        <w:rPr>
          <w:sz w:val="22"/>
          <w:szCs w:val="22"/>
        </w:rPr>
        <w:t>.</w:t>
      </w:r>
    </w:p>
    <w:p w:rsidR="008C4446" w:rsidRPr="008C4446" w:rsidRDefault="008C4446" w:rsidP="008C4446">
      <w:pPr>
        <w:rPr>
          <w:sz w:val="22"/>
          <w:szCs w:val="22"/>
          <w:highlight w:val="yellow"/>
        </w:rPr>
      </w:pPr>
    </w:p>
    <w:p w:rsidR="00E4518A" w:rsidRPr="00E4518A" w:rsidRDefault="00E4518A" w:rsidP="00E4518A">
      <w:pPr>
        <w:rPr>
          <w:sz w:val="22"/>
          <w:szCs w:val="22"/>
        </w:rPr>
      </w:pPr>
    </w:p>
    <w:p w:rsidR="00C21420" w:rsidRDefault="00C21420" w:rsidP="00C21420">
      <w:pPr>
        <w:rPr>
          <w:sz w:val="22"/>
          <w:szCs w:val="22"/>
        </w:rPr>
      </w:pPr>
    </w:p>
    <w:p w:rsidR="00C21420" w:rsidRDefault="00C21420" w:rsidP="00C21420">
      <w:pPr>
        <w:rPr>
          <w:sz w:val="22"/>
          <w:szCs w:val="22"/>
        </w:rPr>
      </w:pPr>
    </w:p>
    <w:p w:rsidR="00BD4889" w:rsidRPr="002C00E7" w:rsidRDefault="00BD4889" w:rsidP="00044163">
      <w:pPr>
        <w:rPr>
          <w:b/>
          <w:sz w:val="28"/>
          <w:szCs w:val="28"/>
        </w:rPr>
      </w:pPr>
    </w:p>
    <w:sectPr w:rsidR="00BD4889" w:rsidRPr="002C00E7" w:rsidSect="00C37E51">
      <w:headerReference w:type="default" r:id="rId9"/>
      <w:footerReference w:type="default" r:id="rId10"/>
      <w:type w:val="continuous"/>
      <w:pgSz w:w="11907" w:h="16840" w:code="9"/>
      <w:pgMar w:top="1418" w:right="1418" w:bottom="1418" w:left="1418" w:header="709" w:footer="641"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31F" w:rsidRDefault="007F631F">
      <w:r>
        <w:separator/>
      </w:r>
    </w:p>
  </w:endnote>
  <w:endnote w:type="continuationSeparator" w:id="0">
    <w:p w:rsidR="007F631F" w:rsidRDefault="007F6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Italic">
    <w:panose1 w:val="00000000000000000000"/>
    <w:charset w:val="EE"/>
    <w:family w:val="auto"/>
    <w:notTrueType/>
    <w:pitch w:val="default"/>
    <w:sig w:usb0="00000005" w:usb1="00000000" w:usb2="00000000" w:usb3="00000000" w:csb0="00000002"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31F" w:rsidRDefault="007F631F" w:rsidP="00C37E51">
    <w:pPr>
      <w:pStyle w:val="Zpat"/>
      <w:pBdr>
        <w:top w:val="single" w:sz="4" w:space="10" w:color="auto"/>
      </w:pBdr>
      <w:tabs>
        <w:tab w:val="clear" w:pos="4536"/>
        <w:tab w:val="clear" w:pos="9072"/>
        <w:tab w:val="center" w:pos="1134"/>
        <w:tab w:val="left" w:pos="6180"/>
        <w:tab w:val="right" w:pos="9071"/>
      </w:tabs>
      <w:jc w:val="right"/>
      <w:rPr>
        <w:sz w:val="12"/>
        <w:szCs w:val="12"/>
      </w:rPr>
    </w:pPr>
    <w:r>
      <w:rPr>
        <w:b/>
        <w:bCs/>
        <w:noProof/>
        <w:sz w:val="12"/>
        <w:szCs w:val="12"/>
      </w:rPr>
      <w:drawing>
        <wp:anchor distT="0" distB="0" distL="114300" distR="114300" simplePos="0" relativeHeight="251659264" behindDoc="1" locked="0" layoutInCell="1" allowOverlap="1">
          <wp:simplePos x="0" y="0"/>
          <wp:positionH relativeFrom="column">
            <wp:posOffset>-2491</wp:posOffset>
          </wp:positionH>
          <wp:positionV relativeFrom="paragraph">
            <wp:posOffset>87537</wp:posOffset>
          </wp:positionV>
          <wp:extent cx="593510" cy="292963"/>
          <wp:effectExtent l="19050" t="0" r="0" b="0"/>
          <wp:wrapNone/>
          <wp:docPr id="1" name="Obrázek 1" descr="logo mal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alé.jpg"/>
                  <pic:cNvPicPr/>
                </pic:nvPicPr>
                <pic:blipFill>
                  <a:blip r:embed="rId1"/>
                  <a:stretch>
                    <a:fillRect/>
                  </a:stretch>
                </pic:blipFill>
                <pic:spPr>
                  <a:xfrm>
                    <a:off x="0" y="0"/>
                    <a:ext cx="593510" cy="292963"/>
                  </a:xfrm>
                  <a:prstGeom prst="rect">
                    <a:avLst/>
                  </a:prstGeom>
                </pic:spPr>
              </pic:pic>
            </a:graphicData>
          </a:graphic>
        </wp:anchor>
      </w:drawing>
    </w:r>
    <w:r>
      <w:rPr>
        <w:b/>
        <w:bCs/>
        <w:sz w:val="12"/>
        <w:szCs w:val="12"/>
      </w:rPr>
      <w:tab/>
      <w:t xml:space="preserve">Ing. arch. Jiří </w:t>
    </w:r>
    <w:proofErr w:type="spellStart"/>
    <w:r>
      <w:rPr>
        <w:b/>
        <w:bCs/>
        <w:sz w:val="12"/>
        <w:szCs w:val="12"/>
      </w:rPr>
      <w:t>Kňákal</w:t>
    </w:r>
    <w:proofErr w:type="spellEnd"/>
    <w:r>
      <w:rPr>
        <w:b/>
        <w:bCs/>
        <w:sz w:val="12"/>
        <w:szCs w:val="12"/>
      </w:rPr>
      <w:t xml:space="preserve"> </w:t>
    </w:r>
    <w:r>
      <w:rPr>
        <w:bCs/>
        <w:sz w:val="12"/>
        <w:szCs w:val="12"/>
      </w:rPr>
      <w:t>473 01</w:t>
    </w:r>
    <w:r>
      <w:rPr>
        <w:sz w:val="12"/>
        <w:szCs w:val="12"/>
      </w:rPr>
      <w:t xml:space="preserve"> Okrouhlá 70</w:t>
    </w:r>
  </w:p>
  <w:p w:rsidR="007F631F" w:rsidRDefault="007F631F" w:rsidP="00C37E51">
    <w:pPr>
      <w:pStyle w:val="Zpat"/>
      <w:pBdr>
        <w:top w:val="single" w:sz="4" w:space="10" w:color="auto"/>
      </w:pBdr>
      <w:tabs>
        <w:tab w:val="clear" w:pos="4536"/>
        <w:tab w:val="center" w:pos="1134"/>
      </w:tabs>
      <w:jc w:val="right"/>
      <w:rPr>
        <w:sz w:val="12"/>
        <w:szCs w:val="12"/>
      </w:rPr>
    </w:pPr>
    <w:r>
      <w:rPr>
        <w:sz w:val="12"/>
        <w:szCs w:val="12"/>
      </w:rPr>
      <w:t>tel</w:t>
    </w:r>
    <w:r w:rsidRPr="001A0785">
      <w:rPr>
        <w:sz w:val="12"/>
        <w:szCs w:val="12"/>
      </w:rPr>
      <w:t>.: +420</w:t>
    </w:r>
    <w:r>
      <w:rPr>
        <w:sz w:val="12"/>
        <w:szCs w:val="12"/>
      </w:rPr>
      <w:t> 603 192 266</w:t>
    </w:r>
    <w:r w:rsidRPr="001A0785">
      <w:rPr>
        <w:sz w:val="12"/>
        <w:szCs w:val="12"/>
      </w:rPr>
      <w:t xml:space="preserve">, e-mail: </w:t>
    </w:r>
    <w:hyperlink r:id="rId2" w:history="1">
      <w:r w:rsidRPr="000839E9">
        <w:rPr>
          <w:rStyle w:val="Hypertextovodkaz"/>
          <w:rFonts w:cs="Arial"/>
          <w:sz w:val="12"/>
          <w:szCs w:val="12"/>
        </w:rPr>
        <w:t>knakal.jiri@gmail.com</w:t>
      </w:r>
    </w:hyperlink>
  </w:p>
  <w:p w:rsidR="007F631F" w:rsidRDefault="007F631F" w:rsidP="00C37E51">
    <w:pPr>
      <w:pStyle w:val="Zpat"/>
      <w:pBdr>
        <w:top w:val="single" w:sz="4" w:space="10" w:color="auto"/>
      </w:pBdr>
      <w:tabs>
        <w:tab w:val="clear" w:pos="4536"/>
        <w:tab w:val="center" w:pos="1134"/>
      </w:tabs>
      <w:jc w:val="right"/>
      <w:rPr>
        <w:sz w:val="12"/>
        <w:szCs w:val="12"/>
      </w:rPr>
    </w:pPr>
    <w:r>
      <w:rPr>
        <w:sz w:val="12"/>
        <w:szCs w:val="12"/>
      </w:rPr>
      <w:t>IČ: 156 71 712, autorizace ČKA č. 00 595</w:t>
    </w:r>
  </w:p>
  <w:p w:rsidR="007F631F" w:rsidRPr="00C20E0A" w:rsidRDefault="007F631F" w:rsidP="00C37E51">
    <w:pPr>
      <w:pStyle w:val="Zpat"/>
      <w:tabs>
        <w:tab w:val="clear" w:pos="4536"/>
        <w:tab w:val="center" w:pos="1134"/>
      </w:tabs>
      <w:rPr>
        <w:rFonts w:cs="Arial"/>
        <w:color w:val="808080" w:themeColor="background1" w:themeShade="80"/>
        <w:spacing w:val="30"/>
        <w:sz w:val="12"/>
        <w:szCs w:val="12"/>
      </w:rPr>
    </w:pPr>
    <w:r w:rsidRPr="00C20E0A">
      <w:rPr>
        <w:rFonts w:ascii="Arial Black" w:hAnsi="Arial Black"/>
        <w:color w:val="808080" w:themeColor="background1" w:themeShade="80"/>
        <w:spacing w:val="30"/>
        <w:sz w:val="16"/>
        <w:szCs w:val="16"/>
      </w:rPr>
      <w:t>K</w:t>
    </w:r>
    <w:r w:rsidRPr="00C37E51">
      <w:rPr>
        <w:rFonts w:cs="Arial"/>
        <w:color w:val="808080" w:themeColor="background1" w:themeShade="80"/>
        <w:spacing w:val="30"/>
        <w:sz w:val="12"/>
        <w:szCs w:val="12"/>
      </w:rPr>
      <w:t>ŇÁKAL</w:t>
    </w:r>
    <w:r w:rsidRPr="00C20E0A">
      <w:rPr>
        <w:rFonts w:cs="Arial"/>
        <w:color w:val="808080" w:themeColor="background1" w:themeShade="80"/>
        <w:spacing w:val="30"/>
        <w:sz w:val="10"/>
        <w:szCs w:val="10"/>
      </w:rPr>
      <w:t xml:space="preserve"> </w:t>
    </w:r>
    <w:r w:rsidRPr="00C20E0A">
      <w:rPr>
        <w:rFonts w:ascii="Arial Black" w:hAnsi="Arial Black" w:cs="Arial"/>
        <w:color w:val="808080" w:themeColor="background1" w:themeShade="80"/>
        <w:spacing w:val="30"/>
        <w:sz w:val="16"/>
        <w:szCs w:val="16"/>
      </w:rPr>
      <w:t>I</w:t>
    </w:r>
    <w:r w:rsidRPr="00C20E0A">
      <w:rPr>
        <w:rFonts w:cs="Arial"/>
        <w:color w:val="808080" w:themeColor="background1" w:themeShade="80"/>
        <w:spacing w:val="30"/>
        <w:sz w:val="12"/>
        <w:szCs w:val="12"/>
      </w:rPr>
      <w:t>NŽENÝRING</w:t>
    </w:r>
    <w:r w:rsidRPr="00C20E0A">
      <w:rPr>
        <w:rFonts w:cs="Arial"/>
        <w:color w:val="808080" w:themeColor="background1" w:themeShade="80"/>
        <w:spacing w:val="30"/>
        <w:sz w:val="10"/>
        <w:szCs w:val="10"/>
      </w:rPr>
      <w:t xml:space="preserve"> </w:t>
    </w:r>
    <w:r w:rsidRPr="00C20E0A">
      <w:rPr>
        <w:rFonts w:ascii="Arial Black" w:hAnsi="Arial Black" w:cs="Arial"/>
        <w:color w:val="808080" w:themeColor="background1" w:themeShade="80"/>
        <w:spacing w:val="30"/>
        <w:sz w:val="16"/>
        <w:szCs w:val="16"/>
      </w:rPr>
      <w:t>P</w:t>
    </w:r>
    <w:r w:rsidRPr="00C20E0A">
      <w:rPr>
        <w:rFonts w:cs="Arial"/>
        <w:color w:val="808080" w:themeColor="background1" w:themeShade="80"/>
        <w:spacing w:val="30"/>
        <w:sz w:val="12"/>
        <w:szCs w:val="12"/>
      </w:rPr>
      <w:t>ROJEKTY</w:t>
    </w:r>
  </w:p>
  <w:p w:rsidR="007F631F" w:rsidRPr="00BD1D5B" w:rsidRDefault="007F631F" w:rsidP="003231A4">
    <w:pPr>
      <w:pStyle w:val="Zpat"/>
      <w:tabs>
        <w:tab w:val="clear" w:pos="4536"/>
        <w:tab w:val="center" w:pos="1134"/>
      </w:tabs>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31F" w:rsidRDefault="007F631F">
      <w:r>
        <w:separator/>
      </w:r>
    </w:p>
  </w:footnote>
  <w:footnote w:type="continuationSeparator" w:id="0">
    <w:p w:rsidR="007F631F" w:rsidRDefault="007F63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31F" w:rsidRDefault="007F631F" w:rsidP="006A0C6E">
    <w:pPr>
      <w:pStyle w:val="Zhlav"/>
      <w:rPr>
        <w:rFonts w:cs="Arial"/>
        <w:sz w:val="12"/>
        <w:szCs w:val="12"/>
      </w:rPr>
    </w:pPr>
    <w:r>
      <w:rPr>
        <w:rFonts w:cs="Arial"/>
        <w:sz w:val="12"/>
        <w:szCs w:val="12"/>
      </w:rPr>
      <w:t>ŠLUKNOV</w:t>
    </w:r>
  </w:p>
  <w:p w:rsidR="007F631F" w:rsidRPr="0005154D" w:rsidRDefault="007F631F" w:rsidP="006A0C6E">
    <w:pPr>
      <w:pStyle w:val="Zhlav"/>
      <w:rPr>
        <w:rFonts w:cs="Arial"/>
        <w:sz w:val="12"/>
        <w:szCs w:val="12"/>
      </w:rPr>
    </w:pPr>
    <w:r>
      <w:rPr>
        <w:rFonts w:cs="Arial"/>
        <w:b/>
        <w:bCs/>
        <w:spacing w:val="30"/>
        <w:sz w:val="12"/>
        <w:szCs w:val="12"/>
      </w:rPr>
      <w:t>ZATEPLENÍ ZŠ ŽIŽKOVA č. p. 722, ŠLUKNOV</w:t>
    </w:r>
    <w:r w:rsidRPr="0005154D">
      <w:rPr>
        <w:rFonts w:cs="Arial"/>
        <w:b/>
        <w:bCs/>
        <w:spacing w:val="30"/>
        <w:sz w:val="12"/>
        <w:szCs w:val="12"/>
      </w:rPr>
      <w:tab/>
    </w:r>
  </w:p>
  <w:p w:rsidR="007F631F" w:rsidRDefault="007F631F" w:rsidP="00C37E51">
    <w:pPr>
      <w:pStyle w:val="Zhlav"/>
      <w:pBdr>
        <w:bottom w:val="single" w:sz="4" w:space="1" w:color="auto"/>
      </w:pBdr>
      <w:rPr>
        <w:sz w:val="16"/>
        <w:szCs w:val="16"/>
      </w:rPr>
    </w:pPr>
    <w:r>
      <w:rPr>
        <w:rFonts w:cs="Arial"/>
        <w:sz w:val="12"/>
        <w:szCs w:val="12"/>
      </w:rPr>
      <w:t>PROJEKTOVÁ DOKUMENTACE PRO VYDÁNÍ STAVEBNÍHO POVOLENÍ</w:t>
    </w:r>
    <w:r>
      <w:rPr>
        <w:sz w:val="12"/>
        <w:szCs w:val="12"/>
      </w:rPr>
      <w:tab/>
    </w:r>
    <w:r w:rsidRPr="00847A48">
      <w:rPr>
        <w:sz w:val="12"/>
        <w:szCs w:val="12"/>
      </w:rPr>
      <w:tab/>
    </w:r>
    <w:r w:rsidRPr="00DD387A">
      <w:rPr>
        <w:sz w:val="12"/>
        <w:szCs w:val="12"/>
      </w:rPr>
      <w:t xml:space="preserve">Strana </w:t>
    </w:r>
    <w:r w:rsidRPr="00B87A38">
      <w:rPr>
        <w:rStyle w:val="slostrnky"/>
        <w:b/>
        <w:bCs/>
        <w:sz w:val="20"/>
        <w:szCs w:val="20"/>
      </w:rPr>
      <w:fldChar w:fldCharType="begin"/>
    </w:r>
    <w:r w:rsidRPr="00B87A38">
      <w:rPr>
        <w:rStyle w:val="slostrnky"/>
        <w:b/>
        <w:bCs/>
        <w:sz w:val="20"/>
        <w:szCs w:val="20"/>
      </w:rPr>
      <w:instrText xml:space="preserve"> PAGE </w:instrText>
    </w:r>
    <w:r w:rsidRPr="00B87A38">
      <w:rPr>
        <w:rStyle w:val="slostrnky"/>
        <w:b/>
        <w:bCs/>
        <w:sz w:val="20"/>
        <w:szCs w:val="20"/>
      </w:rPr>
      <w:fldChar w:fldCharType="separate"/>
    </w:r>
    <w:r w:rsidR="00E34AF8">
      <w:rPr>
        <w:rStyle w:val="slostrnky"/>
        <w:b/>
        <w:bCs/>
        <w:noProof/>
        <w:sz w:val="20"/>
        <w:szCs w:val="20"/>
      </w:rPr>
      <w:t>1</w:t>
    </w:r>
    <w:r w:rsidRPr="00B87A38">
      <w:rPr>
        <w:rStyle w:val="slostrnky"/>
        <w:b/>
        <w:bCs/>
        <w:sz w:val="20"/>
        <w:szCs w:val="20"/>
      </w:rPr>
      <w:fldChar w:fldCharType="end"/>
    </w:r>
    <w:r w:rsidRPr="00DD387A">
      <w:rPr>
        <w:rStyle w:val="slostrnky"/>
        <w:sz w:val="12"/>
        <w:szCs w:val="12"/>
      </w:rPr>
      <w:t xml:space="preserve"> (celkem</w:t>
    </w:r>
    <w:r w:rsidRPr="00DD387A">
      <w:rPr>
        <w:sz w:val="12"/>
        <w:szCs w:val="12"/>
      </w:rPr>
      <w:t xml:space="preserve"> </w:t>
    </w:r>
    <w:r w:rsidRPr="00DD387A">
      <w:rPr>
        <w:rStyle w:val="slostrnky"/>
        <w:sz w:val="12"/>
        <w:szCs w:val="12"/>
      </w:rPr>
      <w:fldChar w:fldCharType="begin"/>
    </w:r>
    <w:r w:rsidRPr="00DD387A">
      <w:rPr>
        <w:rStyle w:val="slostrnky"/>
        <w:sz w:val="12"/>
        <w:szCs w:val="12"/>
      </w:rPr>
      <w:instrText xml:space="preserve"> NUMPAGES </w:instrText>
    </w:r>
    <w:r w:rsidRPr="00DD387A">
      <w:rPr>
        <w:rStyle w:val="slostrnky"/>
        <w:sz w:val="12"/>
        <w:szCs w:val="12"/>
      </w:rPr>
      <w:fldChar w:fldCharType="separate"/>
    </w:r>
    <w:r w:rsidR="00E34AF8">
      <w:rPr>
        <w:rStyle w:val="slostrnky"/>
        <w:noProof/>
        <w:sz w:val="12"/>
        <w:szCs w:val="12"/>
      </w:rPr>
      <w:t>20</w:t>
    </w:r>
    <w:r w:rsidRPr="00DD387A">
      <w:rPr>
        <w:rStyle w:val="slostrnky"/>
        <w:sz w:val="12"/>
        <w:szCs w:val="12"/>
      </w:rPr>
      <w:fldChar w:fldCharType="end"/>
    </w:r>
    <w:r w:rsidRPr="00DD387A">
      <w:rPr>
        <w:sz w:val="12"/>
        <w:szCs w:val="12"/>
      </w:rPr>
      <w:t>)</w:t>
    </w:r>
  </w:p>
  <w:p w:rsidR="007F631F" w:rsidRPr="00B95805" w:rsidRDefault="007F631F" w:rsidP="00B95805">
    <w:pPr>
      <w:pStyle w:val="Zhlav"/>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B9D"/>
    <w:multiLevelType w:val="hybridMultilevel"/>
    <w:tmpl w:val="3B489E1E"/>
    <w:lvl w:ilvl="0" w:tplc="6A48DD1E">
      <w:start w:val="1"/>
      <w:numFmt w:val="lowerLetter"/>
      <w:pStyle w:val="StylStylNadpis2BezpodtrenmezijednoduchAutomatick"/>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0872CDA"/>
    <w:multiLevelType w:val="multilevel"/>
    <w:tmpl w:val="56C08862"/>
    <w:lvl w:ilvl="0">
      <w:start w:val="4"/>
      <w:numFmt w:val="upperLetter"/>
      <w:pStyle w:val="Nadpis1"/>
      <w:lvlText w:val="%1."/>
      <w:lvlJc w:val="left"/>
      <w:pPr>
        <w:tabs>
          <w:tab w:val="num" w:pos="720"/>
        </w:tabs>
        <w:ind w:left="720" w:hanging="720"/>
      </w:pPr>
      <w:rPr>
        <w:rFonts w:ascii="Arial" w:hAnsi="Arial" w:hint="default"/>
        <w:b/>
        <w:i w:val="0"/>
        <w:caps/>
        <w:strike w:val="0"/>
        <w:dstrike w:val="0"/>
        <w:vanish w:val="0"/>
        <w:color w:val="00000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720"/>
        </w:tabs>
        <w:ind w:left="720" w:hanging="720"/>
      </w:pPr>
      <w:rPr>
        <w:rFonts w:ascii="Arial" w:hAnsi="Arial" w:hint="default"/>
        <w:b/>
        <w:i w:val="0"/>
        <w:caps w:val="0"/>
        <w:sz w:val="24"/>
        <w:szCs w:val="24"/>
      </w:rPr>
    </w:lvl>
    <w:lvl w:ilvl="2">
      <w:start w:val="1"/>
      <w:numFmt w:val="decimal"/>
      <w:pStyle w:val="Nadpis3"/>
      <w:lvlText w:val="%1.%2.%3."/>
      <w:lvlJc w:val="left"/>
      <w:pPr>
        <w:tabs>
          <w:tab w:val="num" w:pos="964"/>
        </w:tabs>
        <w:ind w:left="964" w:hanging="964"/>
      </w:pPr>
      <w:rPr>
        <w:rFonts w:hint="default"/>
        <w:b/>
      </w:rPr>
    </w:lvl>
    <w:lvl w:ilvl="3">
      <w:start w:val="1"/>
      <w:numFmt w:val="decimal"/>
      <w:pStyle w:val="Nadpis4"/>
      <w:lvlText w:val="%1.%2.%3.%4."/>
      <w:lvlJc w:val="left"/>
      <w:pPr>
        <w:tabs>
          <w:tab w:val="num" w:pos="964"/>
        </w:tabs>
        <w:ind w:left="964" w:hanging="964"/>
      </w:pPr>
      <w:rPr>
        <w:rFonts w:ascii="Arial" w:hAnsi="Arial" w:hint="default"/>
        <w:b/>
        <w:i w:val="0"/>
        <w:sz w:val="24"/>
        <w:szCs w:val="24"/>
      </w:rPr>
    </w:lvl>
    <w:lvl w:ilvl="4">
      <w:start w:val="1"/>
      <w:numFmt w:val="lowerLetter"/>
      <w:pStyle w:val="Nadpis5"/>
      <w:lvlText w:val="%1.%2.%3.%4.%5)"/>
      <w:lvlJc w:val="left"/>
      <w:pPr>
        <w:tabs>
          <w:tab w:val="num" w:pos="0"/>
        </w:tabs>
        <w:ind w:left="0" w:firstLine="0"/>
      </w:pPr>
      <w:rPr>
        <w:rFonts w:ascii="Arial" w:hAnsi="Arial" w:hint="default"/>
        <w:sz w:val="24"/>
        <w:szCs w:val="24"/>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2">
    <w:nsid w:val="1D575980"/>
    <w:multiLevelType w:val="hybridMultilevel"/>
    <w:tmpl w:val="7EAE3AC0"/>
    <w:lvl w:ilvl="0" w:tplc="04050001">
      <w:start w:val="1"/>
      <w:numFmt w:val="bullet"/>
      <w:lvlText w:val=""/>
      <w:lvlJc w:val="left"/>
      <w:pPr>
        <w:tabs>
          <w:tab w:val="num" w:pos="3474"/>
        </w:tabs>
        <w:ind w:left="3474" w:hanging="360"/>
      </w:pPr>
      <w:rPr>
        <w:rFonts w:ascii="Symbol" w:hAnsi="Symbol" w:hint="default"/>
      </w:rPr>
    </w:lvl>
    <w:lvl w:ilvl="1" w:tplc="04050003" w:tentative="1">
      <w:start w:val="1"/>
      <w:numFmt w:val="bullet"/>
      <w:lvlText w:val="o"/>
      <w:lvlJc w:val="left"/>
      <w:pPr>
        <w:tabs>
          <w:tab w:val="num" w:pos="4194"/>
        </w:tabs>
        <w:ind w:left="4194" w:hanging="360"/>
      </w:pPr>
      <w:rPr>
        <w:rFonts w:ascii="Courier New" w:hAnsi="Courier New" w:hint="default"/>
      </w:rPr>
    </w:lvl>
    <w:lvl w:ilvl="2" w:tplc="04050005" w:tentative="1">
      <w:start w:val="1"/>
      <w:numFmt w:val="bullet"/>
      <w:lvlText w:val=""/>
      <w:lvlJc w:val="left"/>
      <w:pPr>
        <w:tabs>
          <w:tab w:val="num" w:pos="4914"/>
        </w:tabs>
        <w:ind w:left="4914" w:hanging="360"/>
      </w:pPr>
      <w:rPr>
        <w:rFonts w:ascii="Wingdings" w:hAnsi="Wingdings" w:hint="default"/>
      </w:rPr>
    </w:lvl>
    <w:lvl w:ilvl="3" w:tplc="04050001" w:tentative="1">
      <w:start w:val="1"/>
      <w:numFmt w:val="bullet"/>
      <w:lvlText w:val=""/>
      <w:lvlJc w:val="left"/>
      <w:pPr>
        <w:tabs>
          <w:tab w:val="num" w:pos="5634"/>
        </w:tabs>
        <w:ind w:left="5634" w:hanging="360"/>
      </w:pPr>
      <w:rPr>
        <w:rFonts w:ascii="Symbol" w:hAnsi="Symbol" w:hint="default"/>
      </w:rPr>
    </w:lvl>
    <w:lvl w:ilvl="4" w:tplc="04050003" w:tentative="1">
      <w:start w:val="1"/>
      <w:numFmt w:val="bullet"/>
      <w:lvlText w:val="o"/>
      <w:lvlJc w:val="left"/>
      <w:pPr>
        <w:tabs>
          <w:tab w:val="num" w:pos="6354"/>
        </w:tabs>
        <w:ind w:left="6354" w:hanging="360"/>
      </w:pPr>
      <w:rPr>
        <w:rFonts w:ascii="Courier New" w:hAnsi="Courier New" w:hint="default"/>
      </w:rPr>
    </w:lvl>
    <w:lvl w:ilvl="5" w:tplc="04050005" w:tentative="1">
      <w:start w:val="1"/>
      <w:numFmt w:val="bullet"/>
      <w:lvlText w:val=""/>
      <w:lvlJc w:val="left"/>
      <w:pPr>
        <w:tabs>
          <w:tab w:val="num" w:pos="7074"/>
        </w:tabs>
        <w:ind w:left="7074" w:hanging="360"/>
      </w:pPr>
      <w:rPr>
        <w:rFonts w:ascii="Wingdings" w:hAnsi="Wingdings" w:hint="default"/>
      </w:rPr>
    </w:lvl>
    <w:lvl w:ilvl="6" w:tplc="04050001" w:tentative="1">
      <w:start w:val="1"/>
      <w:numFmt w:val="bullet"/>
      <w:lvlText w:val=""/>
      <w:lvlJc w:val="left"/>
      <w:pPr>
        <w:tabs>
          <w:tab w:val="num" w:pos="7794"/>
        </w:tabs>
        <w:ind w:left="7794" w:hanging="360"/>
      </w:pPr>
      <w:rPr>
        <w:rFonts w:ascii="Symbol" w:hAnsi="Symbol" w:hint="default"/>
      </w:rPr>
    </w:lvl>
    <w:lvl w:ilvl="7" w:tplc="04050003" w:tentative="1">
      <w:start w:val="1"/>
      <w:numFmt w:val="bullet"/>
      <w:lvlText w:val="o"/>
      <w:lvlJc w:val="left"/>
      <w:pPr>
        <w:tabs>
          <w:tab w:val="num" w:pos="8514"/>
        </w:tabs>
        <w:ind w:left="8514" w:hanging="360"/>
      </w:pPr>
      <w:rPr>
        <w:rFonts w:ascii="Courier New" w:hAnsi="Courier New" w:hint="default"/>
      </w:rPr>
    </w:lvl>
    <w:lvl w:ilvl="8" w:tplc="04050005" w:tentative="1">
      <w:start w:val="1"/>
      <w:numFmt w:val="bullet"/>
      <w:lvlText w:val=""/>
      <w:lvlJc w:val="left"/>
      <w:pPr>
        <w:tabs>
          <w:tab w:val="num" w:pos="9234"/>
        </w:tabs>
        <w:ind w:left="9234" w:hanging="360"/>
      </w:pPr>
      <w:rPr>
        <w:rFonts w:ascii="Wingdings" w:hAnsi="Wingdings" w:hint="default"/>
      </w:rPr>
    </w:lvl>
  </w:abstractNum>
  <w:abstractNum w:abstractNumId="3">
    <w:nsid w:val="213658DD"/>
    <w:multiLevelType w:val="hybridMultilevel"/>
    <w:tmpl w:val="BF103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56830C5"/>
    <w:multiLevelType w:val="hybridMultilevel"/>
    <w:tmpl w:val="7D92B630"/>
    <w:lvl w:ilvl="0" w:tplc="04050001">
      <w:start w:val="1"/>
      <w:numFmt w:val="bullet"/>
      <w:lvlText w:val=""/>
      <w:lvlJc w:val="left"/>
      <w:pPr>
        <w:tabs>
          <w:tab w:val="num" w:pos="3474"/>
        </w:tabs>
        <w:ind w:left="3474" w:hanging="360"/>
      </w:pPr>
      <w:rPr>
        <w:rFonts w:ascii="Symbol" w:hAnsi="Symbol" w:hint="default"/>
      </w:rPr>
    </w:lvl>
    <w:lvl w:ilvl="1" w:tplc="04050003" w:tentative="1">
      <w:start w:val="1"/>
      <w:numFmt w:val="bullet"/>
      <w:lvlText w:val="o"/>
      <w:lvlJc w:val="left"/>
      <w:pPr>
        <w:tabs>
          <w:tab w:val="num" w:pos="4194"/>
        </w:tabs>
        <w:ind w:left="4194" w:hanging="360"/>
      </w:pPr>
      <w:rPr>
        <w:rFonts w:ascii="Courier New" w:hAnsi="Courier New" w:hint="default"/>
      </w:rPr>
    </w:lvl>
    <w:lvl w:ilvl="2" w:tplc="04050005" w:tentative="1">
      <w:start w:val="1"/>
      <w:numFmt w:val="bullet"/>
      <w:lvlText w:val=""/>
      <w:lvlJc w:val="left"/>
      <w:pPr>
        <w:tabs>
          <w:tab w:val="num" w:pos="4914"/>
        </w:tabs>
        <w:ind w:left="4914" w:hanging="360"/>
      </w:pPr>
      <w:rPr>
        <w:rFonts w:ascii="Wingdings" w:hAnsi="Wingdings" w:hint="default"/>
      </w:rPr>
    </w:lvl>
    <w:lvl w:ilvl="3" w:tplc="04050001" w:tentative="1">
      <w:start w:val="1"/>
      <w:numFmt w:val="bullet"/>
      <w:lvlText w:val=""/>
      <w:lvlJc w:val="left"/>
      <w:pPr>
        <w:tabs>
          <w:tab w:val="num" w:pos="5634"/>
        </w:tabs>
        <w:ind w:left="5634" w:hanging="360"/>
      </w:pPr>
      <w:rPr>
        <w:rFonts w:ascii="Symbol" w:hAnsi="Symbol" w:hint="default"/>
      </w:rPr>
    </w:lvl>
    <w:lvl w:ilvl="4" w:tplc="04050003" w:tentative="1">
      <w:start w:val="1"/>
      <w:numFmt w:val="bullet"/>
      <w:lvlText w:val="o"/>
      <w:lvlJc w:val="left"/>
      <w:pPr>
        <w:tabs>
          <w:tab w:val="num" w:pos="6354"/>
        </w:tabs>
        <w:ind w:left="6354" w:hanging="360"/>
      </w:pPr>
      <w:rPr>
        <w:rFonts w:ascii="Courier New" w:hAnsi="Courier New" w:hint="default"/>
      </w:rPr>
    </w:lvl>
    <w:lvl w:ilvl="5" w:tplc="04050005" w:tentative="1">
      <w:start w:val="1"/>
      <w:numFmt w:val="bullet"/>
      <w:lvlText w:val=""/>
      <w:lvlJc w:val="left"/>
      <w:pPr>
        <w:tabs>
          <w:tab w:val="num" w:pos="7074"/>
        </w:tabs>
        <w:ind w:left="7074" w:hanging="360"/>
      </w:pPr>
      <w:rPr>
        <w:rFonts w:ascii="Wingdings" w:hAnsi="Wingdings" w:hint="default"/>
      </w:rPr>
    </w:lvl>
    <w:lvl w:ilvl="6" w:tplc="04050001" w:tentative="1">
      <w:start w:val="1"/>
      <w:numFmt w:val="bullet"/>
      <w:lvlText w:val=""/>
      <w:lvlJc w:val="left"/>
      <w:pPr>
        <w:tabs>
          <w:tab w:val="num" w:pos="7794"/>
        </w:tabs>
        <w:ind w:left="7794" w:hanging="360"/>
      </w:pPr>
      <w:rPr>
        <w:rFonts w:ascii="Symbol" w:hAnsi="Symbol" w:hint="default"/>
      </w:rPr>
    </w:lvl>
    <w:lvl w:ilvl="7" w:tplc="04050003" w:tentative="1">
      <w:start w:val="1"/>
      <w:numFmt w:val="bullet"/>
      <w:lvlText w:val="o"/>
      <w:lvlJc w:val="left"/>
      <w:pPr>
        <w:tabs>
          <w:tab w:val="num" w:pos="8514"/>
        </w:tabs>
        <w:ind w:left="8514" w:hanging="360"/>
      </w:pPr>
      <w:rPr>
        <w:rFonts w:ascii="Courier New" w:hAnsi="Courier New" w:hint="default"/>
      </w:rPr>
    </w:lvl>
    <w:lvl w:ilvl="8" w:tplc="04050005" w:tentative="1">
      <w:start w:val="1"/>
      <w:numFmt w:val="bullet"/>
      <w:lvlText w:val=""/>
      <w:lvlJc w:val="left"/>
      <w:pPr>
        <w:tabs>
          <w:tab w:val="num" w:pos="9234"/>
        </w:tabs>
        <w:ind w:left="9234" w:hanging="360"/>
      </w:pPr>
      <w:rPr>
        <w:rFonts w:ascii="Wingdings" w:hAnsi="Wingdings" w:hint="default"/>
      </w:rPr>
    </w:lvl>
  </w:abstractNum>
  <w:abstractNum w:abstractNumId="5">
    <w:nsid w:val="2CBF4F08"/>
    <w:multiLevelType w:val="hybridMultilevel"/>
    <w:tmpl w:val="437074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6482FD2"/>
    <w:multiLevelType w:val="hybridMultilevel"/>
    <w:tmpl w:val="82F0ADBC"/>
    <w:lvl w:ilvl="0" w:tplc="04050001">
      <w:start w:val="1"/>
      <w:numFmt w:val="lowerLetter"/>
      <w:pStyle w:val="StylVechnavelkDolejednoduchAutomatick05bka"/>
      <w:lvlText w:val="%1)"/>
      <w:lvlJc w:val="left"/>
      <w:pPr>
        <w:tabs>
          <w:tab w:val="num" w:pos="360"/>
        </w:tabs>
        <w:ind w:left="360" w:hanging="360"/>
      </w:pPr>
      <w:rPr>
        <w:rFonts w:hint="default"/>
        <w:b/>
        <w:i w:val="0"/>
        <w:caps w:val="0"/>
        <w:sz w:val="24"/>
        <w:szCs w:val="24"/>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
    <w:nsid w:val="3ECE1F68"/>
    <w:multiLevelType w:val="hybridMultilevel"/>
    <w:tmpl w:val="167E4610"/>
    <w:lvl w:ilvl="0" w:tplc="04050001">
      <w:start w:val="1"/>
      <w:numFmt w:val="bullet"/>
      <w:lvlText w:val=""/>
      <w:lvlJc w:val="left"/>
      <w:pPr>
        <w:tabs>
          <w:tab w:val="num" w:pos="3474"/>
        </w:tabs>
        <w:ind w:left="3474" w:hanging="360"/>
      </w:pPr>
      <w:rPr>
        <w:rFonts w:ascii="Symbol" w:hAnsi="Symbol" w:hint="default"/>
      </w:rPr>
    </w:lvl>
    <w:lvl w:ilvl="1" w:tplc="04050003" w:tentative="1">
      <w:start w:val="1"/>
      <w:numFmt w:val="bullet"/>
      <w:lvlText w:val="o"/>
      <w:lvlJc w:val="left"/>
      <w:pPr>
        <w:tabs>
          <w:tab w:val="num" w:pos="4194"/>
        </w:tabs>
        <w:ind w:left="4194" w:hanging="360"/>
      </w:pPr>
      <w:rPr>
        <w:rFonts w:ascii="Courier New" w:hAnsi="Courier New" w:hint="default"/>
      </w:rPr>
    </w:lvl>
    <w:lvl w:ilvl="2" w:tplc="04050005" w:tentative="1">
      <w:start w:val="1"/>
      <w:numFmt w:val="bullet"/>
      <w:lvlText w:val=""/>
      <w:lvlJc w:val="left"/>
      <w:pPr>
        <w:tabs>
          <w:tab w:val="num" w:pos="4914"/>
        </w:tabs>
        <w:ind w:left="4914" w:hanging="360"/>
      </w:pPr>
      <w:rPr>
        <w:rFonts w:ascii="Wingdings" w:hAnsi="Wingdings" w:hint="default"/>
      </w:rPr>
    </w:lvl>
    <w:lvl w:ilvl="3" w:tplc="04050001" w:tentative="1">
      <w:start w:val="1"/>
      <w:numFmt w:val="bullet"/>
      <w:lvlText w:val=""/>
      <w:lvlJc w:val="left"/>
      <w:pPr>
        <w:tabs>
          <w:tab w:val="num" w:pos="5634"/>
        </w:tabs>
        <w:ind w:left="5634" w:hanging="360"/>
      </w:pPr>
      <w:rPr>
        <w:rFonts w:ascii="Symbol" w:hAnsi="Symbol" w:hint="default"/>
      </w:rPr>
    </w:lvl>
    <w:lvl w:ilvl="4" w:tplc="04050003" w:tentative="1">
      <w:start w:val="1"/>
      <w:numFmt w:val="bullet"/>
      <w:lvlText w:val="o"/>
      <w:lvlJc w:val="left"/>
      <w:pPr>
        <w:tabs>
          <w:tab w:val="num" w:pos="6354"/>
        </w:tabs>
        <w:ind w:left="6354" w:hanging="360"/>
      </w:pPr>
      <w:rPr>
        <w:rFonts w:ascii="Courier New" w:hAnsi="Courier New" w:hint="default"/>
      </w:rPr>
    </w:lvl>
    <w:lvl w:ilvl="5" w:tplc="04050005" w:tentative="1">
      <w:start w:val="1"/>
      <w:numFmt w:val="bullet"/>
      <w:lvlText w:val=""/>
      <w:lvlJc w:val="left"/>
      <w:pPr>
        <w:tabs>
          <w:tab w:val="num" w:pos="7074"/>
        </w:tabs>
        <w:ind w:left="7074" w:hanging="360"/>
      </w:pPr>
      <w:rPr>
        <w:rFonts w:ascii="Wingdings" w:hAnsi="Wingdings" w:hint="default"/>
      </w:rPr>
    </w:lvl>
    <w:lvl w:ilvl="6" w:tplc="04050001" w:tentative="1">
      <w:start w:val="1"/>
      <w:numFmt w:val="bullet"/>
      <w:lvlText w:val=""/>
      <w:lvlJc w:val="left"/>
      <w:pPr>
        <w:tabs>
          <w:tab w:val="num" w:pos="7794"/>
        </w:tabs>
        <w:ind w:left="7794" w:hanging="360"/>
      </w:pPr>
      <w:rPr>
        <w:rFonts w:ascii="Symbol" w:hAnsi="Symbol" w:hint="default"/>
      </w:rPr>
    </w:lvl>
    <w:lvl w:ilvl="7" w:tplc="04050003" w:tentative="1">
      <w:start w:val="1"/>
      <w:numFmt w:val="bullet"/>
      <w:lvlText w:val="o"/>
      <w:lvlJc w:val="left"/>
      <w:pPr>
        <w:tabs>
          <w:tab w:val="num" w:pos="8514"/>
        </w:tabs>
        <w:ind w:left="8514" w:hanging="360"/>
      </w:pPr>
      <w:rPr>
        <w:rFonts w:ascii="Courier New" w:hAnsi="Courier New" w:hint="default"/>
      </w:rPr>
    </w:lvl>
    <w:lvl w:ilvl="8" w:tplc="04050005" w:tentative="1">
      <w:start w:val="1"/>
      <w:numFmt w:val="bullet"/>
      <w:lvlText w:val=""/>
      <w:lvlJc w:val="left"/>
      <w:pPr>
        <w:tabs>
          <w:tab w:val="num" w:pos="9234"/>
        </w:tabs>
        <w:ind w:left="9234" w:hanging="360"/>
      </w:pPr>
      <w:rPr>
        <w:rFonts w:ascii="Wingdings" w:hAnsi="Wingdings" w:hint="default"/>
      </w:rPr>
    </w:lvl>
  </w:abstractNum>
  <w:abstractNum w:abstractNumId="8">
    <w:nsid w:val="43E43575"/>
    <w:multiLevelType w:val="hybridMultilevel"/>
    <w:tmpl w:val="05AE30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9435EBD"/>
    <w:multiLevelType w:val="hybridMultilevel"/>
    <w:tmpl w:val="99CCA8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E014B3E"/>
    <w:multiLevelType w:val="hybridMultilevel"/>
    <w:tmpl w:val="860C18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E1F518E"/>
    <w:multiLevelType w:val="hybridMultilevel"/>
    <w:tmpl w:val="FA8C6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6C17094"/>
    <w:multiLevelType w:val="hybridMultilevel"/>
    <w:tmpl w:val="5FE09AB6"/>
    <w:lvl w:ilvl="0" w:tplc="04050001">
      <w:start w:val="1"/>
      <w:numFmt w:val="bullet"/>
      <w:lvlText w:val=""/>
      <w:lvlJc w:val="left"/>
      <w:pPr>
        <w:tabs>
          <w:tab w:val="num" w:pos="3474"/>
        </w:tabs>
        <w:ind w:left="3474" w:hanging="360"/>
      </w:pPr>
      <w:rPr>
        <w:rFonts w:ascii="Symbol" w:hAnsi="Symbol" w:hint="default"/>
      </w:rPr>
    </w:lvl>
    <w:lvl w:ilvl="1" w:tplc="04050003" w:tentative="1">
      <w:start w:val="1"/>
      <w:numFmt w:val="bullet"/>
      <w:lvlText w:val="o"/>
      <w:lvlJc w:val="left"/>
      <w:pPr>
        <w:tabs>
          <w:tab w:val="num" w:pos="4194"/>
        </w:tabs>
        <w:ind w:left="4194" w:hanging="360"/>
      </w:pPr>
      <w:rPr>
        <w:rFonts w:ascii="Courier New" w:hAnsi="Courier New" w:hint="default"/>
      </w:rPr>
    </w:lvl>
    <w:lvl w:ilvl="2" w:tplc="04050005" w:tentative="1">
      <w:start w:val="1"/>
      <w:numFmt w:val="bullet"/>
      <w:lvlText w:val=""/>
      <w:lvlJc w:val="left"/>
      <w:pPr>
        <w:tabs>
          <w:tab w:val="num" w:pos="4914"/>
        </w:tabs>
        <w:ind w:left="4914" w:hanging="360"/>
      </w:pPr>
      <w:rPr>
        <w:rFonts w:ascii="Wingdings" w:hAnsi="Wingdings" w:hint="default"/>
      </w:rPr>
    </w:lvl>
    <w:lvl w:ilvl="3" w:tplc="04050001" w:tentative="1">
      <w:start w:val="1"/>
      <w:numFmt w:val="bullet"/>
      <w:lvlText w:val=""/>
      <w:lvlJc w:val="left"/>
      <w:pPr>
        <w:tabs>
          <w:tab w:val="num" w:pos="5634"/>
        </w:tabs>
        <w:ind w:left="5634" w:hanging="360"/>
      </w:pPr>
      <w:rPr>
        <w:rFonts w:ascii="Symbol" w:hAnsi="Symbol" w:hint="default"/>
      </w:rPr>
    </w:lvl>
    <w:lvl w:ilvl="4" w:tplc="04050003" w:tentative="1">
      <w:start w:val="1"/>
      <w:numFmt w:val="bullet"/>
      <w:lvlText w:val="o"/>
      <w:lvlJc w:val="left"/>
      <w:pPr>
        <w:tabs>
          <w:tab w:val="num" w:pos="6354"/>
        </w:tabs>
        <w:ind w:left="6354" w:hanging="360"/>
      </w:pPr>
      <w:rPr>
        <w:rFonts w:ascii="Courier New" w:hAnsi="Courier New" w:hint="default"/>
      </w:rPr>
    </w:lvl>
    <w:lvl w:ilvl="5" w:tplc="04050005" w:tentative="1">
      <w:start w:val="1"/>
      <w:numFmt w:val="bullet"/>
      <w:lvlText w:val=""/>
      <w:lvlJc w:val="left"/>
      <w:pPr>
        <w:tabs>
          <w:tab w:val="num" w:pos="7074"/>
        </w:tabs>
        <w:ind w:left="7074" w:hanging="360"/>
      </w:pPr>
      <w:rPr>
        <w:rFonts w:ascii="Wingdings" w:hAnsi="Wingdings" w:hint="default"/>
      </w:rPr>
    </w:lvl>
    <w:lvl w:ilvl="6" w:tplc="04050001" w:tentative="1">
      <w:start w:val="1"/>
      <w:numFmt w:val="bullet"/>
      <w:lvlText w:val=""/>
      <w:lvlJc w:val="left"/>
      <w:pPr>
        <w:tabs>
          <w:tab w:val="num" w:pos="7794"/>
        </w:tabs>
        <w:ind w:left="7794" w:hanging="360"/>
      </w:pPr>
      <w:rPr>
        <w:rFonts w:ascii="Symbol" w:hAnsi="Symbol" w:hint="default"/>
      </w:rPr>
    </w:lvl>
    <w:lvl w:ilvl="7" w:tplc="04050003" w:tentative="1">
      <w:start w:val="1"/>
      <w:numFmt w:val="bullet"/>
      <w:lvlText w:val="o"/>
      <w:lvlJc w:val="left"/>
      <w:pPr>
        <w:tabs>
          <w:tab w:val="num" w:pos="8514"/>
        </w:tabs>
        <w:ind w:left="8514" w:hanging="360"/>
      </w:pPr>
      <w:rPr>
        <w:rFonts w:ascii="Courier New" w:hAnsi="Courier New" w:hint="default"/>
      </w:rPr>
    </w:lvl>
    <w:lvl w:ilvl="8" w:tplc="04050005" w:tentative="1">
      <w:start w:val="1"/>
      <w:numFmt w:val="bullet"/>
      <w:lvlText w:val=""/>
      <w:lvlJc w:val="left"/>
      <w:pPr>
        <w:tabs>
          <w:tab w:val="num" w:pos="9234"/>
        </w:tabs>
        <w:ind w:left="9234" w:hanging="360"/>
      </w:pPr>
      <w:rPr>
        <w:rFonts w:ascii="Wingdings" w:hAnsi="Wingdings" w:hint="default"/>
      </w:rPr>
    </w:lvl>
  </w:abstractNum>
  <w:abstractNum w:abstractNumId="13">
    <w:nsid w:val="579F2CC8"/>
    <w:multiLevelType w:val="hybridMultilevel"/>
    <w:tmpl w:val="C472C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2C90E9A"/>
    <w:multiLevelType w:val="hybridMultilevel"/>
    <w:tmpl w:val="99D65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nsid w:val="74553273"/>
    <w:multiLevelType w:val="hybridMultilevel"/>
    <w:tmpl w:val="C82250BA"/>
    <w:lvl w:ilvl="0" w:tplc="DD1C1E7E">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8A6537F"/>
    <w:multiLevelType w:val="hybridMultilevel"/>
    <w:tmpl w:val="E47E3F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0"/>
  </w:num>
  <w:num w:numId="4">
    <w:abstractNumId w:val="16"/>
  </w:num>
  <w:num w:numId="5">
    <w:abstractNumId w:val="9"/>
  </w:num>
  <w:num w:numId="6">
    <w:abstractNumId w:val="14"/>
  </w:num>
  <w:num w:numId="7">
    <w:abstractNumId w:val="5"/>
  </w:num>
  <w:num w:numId="8">
    <w:abstractNumId w:val="3"/>
  </w:num>
  <w:num w:numId="9">
    <w:abstractNumId w:val="17"/>
  </w:num>
  <w:num w:numId="10">
    <w:abstractNumId w:val="6"/>
  </w:num>
  <w:num w:numId="11">
    <w:abstractNumId w:val="8"/>
  </w:num>
  <w:num w:numId="12">
    <w:abstractNumId w:val="10"/>
  </w:num>
  <w:num w:numId="13">
    <w:abstractNumId w:val="4"/>
  </w:num>
  <w:num w:numId="14">
    <w:abstractNumId w:val="2"/>
  </w:num>
  <w:num w:numId="15">
    <w:abstractNumId w:val="12"/>
  </w:num>
  <w:num w:numId="16">
    <w:abstractNumId w:val="7"/>
  </w:num>
  <w:num w:numId="17">
    <w:abstractNumId w:val="11"/>
  </w:num>
  <w:num w:numId="1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61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9C8"/>
    <w:rsid w:val="00001579"/>
    <w:rsid w:val="000077DE"/>
    <w:rsid w:val="00015D8A"/>
    <w:rsid w:val="000218D4"/>
    <w:rsid w:val="0002521E"/>
    <w:rsid w:val="00025220"/>
    <w:rsid w:val="00025378"/>
    <w:rsid w:val="000302DB"/>
    <w:rsid w:val="00030E93"/>
    <w:rsid w:val="0003334F"/>
    <w:rsid w:val="00035120"/>
    <w:rsid w:val="000352EA"/>
    <w:rsid w:val="00040640"/>
    <w:rsid w:val="000436B6"/>
    <w:rsid w:val="00044163"/>
    <w:rsid w:val="000463F2"/>
    <w:rsid w:val="00056297"/>
    <w:rsid w:val="000616C5"/>
    <w:rsid w:val="00061D0E"/>
    <w:rsid w:val="000632E3"/>
    <w:rsid w:val="00064C04"/>
    <w:rsid w:val="0006532B"/>
    <w:rsid w:val="00065F8E"/>
    <w:rsid w:val="00066DC5"/>
    <w:rsid w:val="00072C0D"/>
    <w:rsid w:val="00072F81"/>
    <w:rsid w:val="00076BFE"/>
    <w:rsid w:val="00077056"/>
    <w:rsid w:val="00084BAC"/>
    <w:rsid w:val="000A2AFC"/>
    <w:rsid w:val="000A3080"/>
    <w:rsid w:val="000A4897"/>
    <w:rsid w:val="000A7B2C"/>
    <w:rsid w:val="000B004E"/>
    <w:rsid w:val="000B00F7"/>
    <w:rsid w:val="000B1B07"/>
    <w:rsid w:val="000B32E1"/>
    <w:rsid w:val="000B4A9A"/>
    <w:rsid w:val="000C1D29"/>
    <w:rsid w:val="000C22D6"/>
    <w:rsid w:val="000C3306"/>
    <w:rsid w:val="000C4011"/>
    <w:rsid w:val="000C7032"/>
    <w:rsid w:val="000D0072"/>
    <w:rsid w:val="000D2FFD"/>
    <w:rsid w:val="000D3CC9"/>
    <w:rsid w:val="000D485F"/>
    <w:rsid w:val="000D5530"/>
    <w:rsid w:val="000D6660"/>
    <w:rsid w:val="000D7F5C"/>
    <w:rsid w:val="000E2078"/>
    <w:rsid w:val="000E691E"/>
    <w:rsid w:val="000E73BD"/>
    <w:rsid w:val="000F009E"/>
    <w:rsid w:val="000F048A"/>
    <w:rsid w:val="000F0CA2"/>
    <w:rsid w:val="000F34B8"/>
    <w:rsid w:val="000F408F"/>
    <w:rsid w:val="000F4DC4"/>
    <w:rsid w:val="00103553"/>
    <w:rsid w:val="0010735D"/>
    <w:rsid w:val="001100EF"/>
    <w:rsid w:val="0011087D"/>
    <w:rsid w:val="00116813"/>
    <w:rsid w:val="0011750E"/>
    <w:rsid w:val="00120D02"/>
    <w:rsid w:val="001211FA"/>
    <w:rsid w:val="0012379F"/>
    <w:rsid w:val="001337FF"/>
    <w:rsid w:val="00134700"/>
    <w:rsid w:val="00141808"/>
    <w:rsid w:val="00141A24"/>
    <w:rsid w:val="00142B6E"/>
    <w:rsid w:val="001443A1"/>
    <w:rsid w:val="00146550"/>
    <w:rsid w:val="00147C3A"/>
    <w:rsid w:val="001523F1"/>
    <w:rsid w:val="00154F1F"/>
    <w:rsid w:val="0015657F"/>
    <w:rsid w:val="00166442"/>
    <w:rsid w:val="0017154F"/>
    <w:rsid w:val="00171AD7"/>
    <w:rsid w:val="00172CC8"/>
    <w:rsid w:val="00176375"/>
    <w:rsid w:val="001832EF"/>
    <w:rsid w:val="00186499"/>
    <w:rsid w:val="0018786E"/>
    <w:rsid w:val="001948C0"/>
    <w:rsid w:val="00196C77"/>
    <w:rsid w:val="00196E8C"/>
    <w:rsid w:val="001A3139"/>
    <w:rsid w:val="001A3988"/>
    <w:rsid w:val="001B2F0A"/>
    <w:rsid w:val="001B5FB1"/>
    <w:rsid w:val="001B619D"/>
    <w:rsid w:val="001B6F67"/>
    <w:rsid w:val="001B6F75"/>
    <w:rsid w:val="001B769F"/>
    <w:rsid w:val="001C3FD1"/>
    <w:rsid w:val="001C5114"/>
    <w:rsid w:val="001C6F7F"/>
    <w:rsid w:val="001D12CC"/>
    <w:rsid w:val="001D280A"/>
    <w:rsid w:val="001D2FDF"/>
    <w:rsid w:val="001D3EA9"/>
    <w:rsid w:val="001D64F4"/>
    <w:rsid w:val="001E2003"/>
    <w:rsid w:val="001E2736"/>
    <w:rsid w:val="001E2EB3"/>
    <w:rsid w:val="001E3AAA"/>
    <w:rsid w:val="001E3F1B"/>
    <w:rsid w:val="001E50D9"/>
    <w:rsid w:val="001E5108"/>
    <w:rsid w:val="001E5555"/>
    <w:rsid w:val="001E5D8B"/>
    <w:rsid w:val="001F0BDA"/>
    <w:rsid w:val="001F1667"/>
    <w:rsid w:val="001F1C4C"/>
    <w:rsid w:val="001F3120"/>
    <w:rsid w:val="001F37B8"/>
    <w:rsid w:val="001F665C"/>
    <w:rsid w:val="002045B8"/>
    <w:rsid w:val="00215A1B"/>
    <w:rsid w:val="00222305"/>
    <w:rsid w:val="0022356D"/>
    <w:rsid w:val="00224BC6"/>
    <w:rsid w:val="002253B1"/>
    <w:rsid w:val="002304C3"/>
    <w:rsid w:val="002333D0"/>
    <w:rsid w:val="00233C96"/>
    <w:rsid w:val="0023578A"/>
    <w:rsid w:val="00237DE2"/>
    <w:rsid w:val="00240AD2"/>
    <w:rsid w:val="002414E3"/>
    <w:rsid w:val="00242D5B"/>
    <w:rsid w:val="002442C5"/>
    <w:rsid w:val="00244C0A"/>
    <w:rsid w:val="002454EF"/>
    <w:rsid w:val="00246160"/>
    <w:rsid w:val="00246C04"/>
    <w:rsid w:val="002470F9"/>
    <w:rsid w:val="002474EE"/>
    <w:rsid w:val="0025318A"/>
    <w:rsid w:val="002535F9"/>
    <w:rsid w:val="00257B11"/>
    <w:rsid w:val="002617D0"/>
    <w:rsid w:val="00263A2B"/>
    <w:rsid w:val="00263EED"/>
    <w:rsid w:val="00267CB1"/>
    <w:rsid w:val="00274711"/>
    <w:rsid w:val="00274AD3"/>
    <w:rsid w:val="002757FD"/>
    <w:rsid w:val="00276947"/>
    <w:rsid w:val="002774E1"/>
    <w:rsid w:val="00277854"/>
    <w:rsid w:val="002779CA"/>
    <w:rsid w:val="002819B4"/>
    <w:rsid w:val="00281B65"/>
    <w:rsid w:val="00283918"/>
    <w:rsid w:val="002909FB"/>
    <w:rsid w:val="00296F07"/>
    <w:rsid w:val="002A1E74"/>
    <w:rsid w:val="002A5E3B"/>
    <w:rsid w:val="002A5F3A"/>
    <w:rsid w:val="002A695D"/>
    <w:rsid w:val="002B0AB2"/>
    <w:rsid w:val="002B1D49"/>
    <w:rsid w:val="002B31A9"/>
    <w:rsid w:val="002B5B41"/>
    <w:rsid w:val="002C00E7"/>
    <w:rsid w:val="002C07FE"/>
    <w:rsid w:val="002C1181"/>
    <w:rsid w:val="002C2E85"/>
    <w:rsid w:val="002C43E0"/>
    <w:rsid w:val="002C47A1"/>
    <w:rsid w:val="002C4BF6"/>
    <w:rsid w:val="002C75AC"/>
    <w:rsid w:val="002D0590"/>
    <w:rsid w:val="002D0A04"/>
    <w:rsid w:val="002D7A7C"/>
    <w:rsid w:val="002E44C7"/>
    <w:rsid w:val="002F055B"/>
    <w:rsid w:val="002F0C1E"/>
    <w:rsid w:val="002F12A1"/>
    <w:rsid w:val="002F1DCA"/>
    <w:rsid w:val="002F2964"/>
    <w:rsid w:val="002F397B"/>
    <w:rsid w:val="002F607D"/>
    <w:rsid w:val="0030750B"/>
    <w:rsid w:val="00315572"/>
    <w:rsid w:val="00315919"/>
    <w:rsid w:val="00317019"/>
    <w:rsid w:val="00321AC8"/>
    <w:rsid w:val="0032258C"/>
    <w:rsid w:val="003231A4"/>
    <w:rsid w:val="003276BC"/>
    <w:rsid w:val="00333661"/>
    <w:rsid w:val="0033487D"/>
    <w:rsid w:val="003417F4"/>
    <w:rsid w:val="00343EBE"/>
    <w:rsid w:val="003441AB"/>
    <w:rsid w:val="00345236"/>
    <w:rsid w:val="00350DAF"/>
    <w:rsid w:val="0035730D"/>
    <w:rsid w:val="00357386"/>
    <w:rsid w:val="003608D6"/>
    <w:rsid w:val="0036131D"/>
    <w:rsid w:val="00370158"/>
    <w:rsid w:val="00371A0E"/>
    <w:rsid w:val="003800CA"/>
    <w:rsid w:val="00380C28"/>
    <w:rsid w:val="00380F46"/>
    <w:rsid w:val="003811A0"/>
    <w:rsid w:val="00384D52"/>
    <w:rsid w:val="00390B69"/>
    <w:rsid w:val="00390D9A"/>
    <w:rsid w:val="003A137B"/>
    <w:rsid w:val="003A1444"/>
    <w:rsid w:val="003A37D7"/>
    <w:rsid w:val="003A46F3"/>
    <w:rsid w:val="003B3AB0"/>
    <w:rsid w:val="003B4DBE"/>
    <w:rsid w:val="003B5C1F"/>
    <w:rsid w:val="003C07A9"/>
    <w:rsid w:val="003C500C"/>
    <w:rsid w:val="003C51A1"/>
    <w:rsid w:val="003D01ED"/>
    <w:rsid w:val="003D1687"/>
    <w:rsid w:val="003D5017"/>
    <w:rsid w:val="003D5D04"/>
    <w:rsid w:val="003D7C3A"/>
    <w:rsid w:val="003E3F73"/>
    <w:rsid w:val="003E469A"/>
    <w:rsid w:val="003E67C5"/>
    <w:rsid w:val="003E6F95"/>
    <w:rsid w:val="003E7B48"/>
    <w:rsid w:val="003F0706"/>
    <w:rsid w:val="003F0E09"/>
    <w:rsid w:val="003F28A6"/>
    <w:rsid w:val="003F3D98"/>
    <w:rsid w:val="003F5302"/>
    <w:rsid w:val="003F569F"/>
    <w:rsid w:val="003F62A8"/>
    <w:rsid w:val="003F7EAE"/>
    <w:rsid w:val="004018E9"/>
    <w:rsid w:val="00401D7D"/>
    <w:rsid w:val="00402466"/>
    <w:rsid w:val="00402832"/>
    <w:rsid w:val="00405D50"/>
    <w:rsid w:val="00406E6D"/>
    <w:rsid w:val="004107D1"/>
    <w:rsid w:val="00420D05"/>
    <w:rsid w:val="004237C9"/>
    <w:rsid w:val="004254EF"/>
    <w:rsid w:val="00425CBF"/>
    <w:rsid w:val="00426805"/>
    <w:rsid w:val="00426CE2"/>
    <w:rsid w:val="004276F4"/>
    <w:rsid w:val="00430BC4"/>
    <w:rsid w:val="00434749"/>
    <w:rsid w:val="004358D1"/>
    <w:rsid w:val="0043590E"/>
    <w:rsid w:val="00435DA2"/>
    <w:rsid w:val="00436849"/>
    <w:rsid w:val="00436DAE"/>
    <w:rsid w:val="00437B38"/>
    <w:rsid w:val="00441BD5"/>
    <w:rsid w:val="00443135"/>
    <w:rsid w:val="00443665"/>
    <w:rsid w:val="00444B0C"/>
    <w:rsid w:val="004525FC"/>
    <w:rsid w:val="00455DA6"/>
    <w:rsid w:val="00456116"/>
    <w:rsid w:val="0046073A"/>
    <w:rsid w:val="0046149A"/>
    <w:rsid w:val="00462EF0"/>
    <w:rsid w:val="00463391"/>
    <w:rsid w:val="00464380"/>
    <w:rsid w:val="0046740E"/>
    <w:rsid w:val="00472B8D"/>
    <w:rsid w:val="00473AF2"/>
    <w:rsid w:val="0047423E"/>
    <w:rsid w:val="004778F5"/>
    <w:rsid w:val="004853DE"/>
    <w:rsid w:val="00490E95"/>
    <w:rsid w:val="00491085"/>
    <w:rsid w:val="0049439B"/>
    <w:rsid w:val="00495062"/>
    <w:rsid w:val="00497920"/>
    <w:rsid w:val="00497A97"/>
    <w:rsid w:val="004A021A"/>
    <w:rsid w:val="004A0D9F"/>
    <w:rsid w:val="004A20D0"/>
    <w:rsid w:val="004A2E62"/>
    <w:rsid w:val="004A2F6C"/>
    <w:rsid w:val="004A4C26"/>
    <w:rsid w:val="004A4F30"/>
    <w:rsid w:val="004A5121"/>
    <w:rsid w:val="004A52E4"/>
    <w:rsid w:val="004A56E3"/>
    <w:rsid w:val="004A5D1B"/>
    <w:rsid w:val="004B2FF0"/>
    <w:rsid w:val="004B59F3"/>
    <w:rsid w:val="004C5878"/>
    <w:rsid w:val="004C5FB6"/>
    <w:rsid w:val="004D05CD"/>
    <w:rsid w:val="004D1D32"/>
    <w:rsid w:val="004D27BD"/>
    <w:rsid w:val="004D2B46"/>
    <w:rsid w:val="004D4D1A"/>
    <w:rsid w:val="004D5EAC"/>
    <w:rsid w:val="004D6CFF"/>
    <w:rsid w:val="004E0F42"/>
    <w:rsid w:val="004E2F3E"/>
    <w:rsid w:val="004E4152"/>
    <w:rsid w:val="004E4AF2"/>
    <w:rsid w:val="004E5884"/>
    <w:rsid w:val="004E60CA"/>
    <w:rsid w:val="004E6E3C"/>
    <w:rsid w:val="004E754F"/>
    <w:rsid w:val="004F08BE"/>
    <w:rsid w:val="004F2785"/>
    <w:rsid w:val="004F4AC2"/>
    <w:rsid w:val="004F5225"/>
    <w:rsid w:val="004F74A5"/>
    <w:rsid w:val="00500BAB"/>
    <w:rsid w:val="00503D56"/>
    <w:rsid w:val="00505412"/>
    <w:rsid w:val="00505F42"/>
    <w:rsid w:val="0051043D"/>
    <w:rsid w:val="0051115F"/>
    <w:rsid w:val="005117C3"/>
    <w:rsid w:val="0051181C"/>
    <w:rsid w:val="00512E29"/>
    <w:rsid w:val="00513316"/>
    <w:rsid w:val="00514987"/>
    <w:rsid w:val="00515031"/>
    <w:rsid w:val="00521199"/>
    <w:rsid w:val="00526191"/>
    <w:rsid w:val="00530049"/>
    <w:rsid w:val="00532891"/>
    <w:rsid w:val="00535B2E"/>
    <w:rsid w:val="00536AC8"/>
    <w:rsid w:val="0053761F"/>
    <w:rsid w:val="00542FDA"/>
    <w:rsid w:val="00544366"/>
    <w:rsid w:val="00545E23"/>
    <w:rsid w:val="0055146B"/>
    <w:rsid w:val="00552477"/>
    <w:rsid w:val="00552555"/>
    <w:rsid w:val="00567A71"/>
    <w:rsid w:val="00572A51"/>
    <w:rsid w:val="00573848"/>
    <w:rsid w:val="00581E34"/>
    <w:rsid w:val="00585E0D"/>
    <w:rsid w:val="005862E6"/>
    <w:rsid w:val="005876BE"/>
    <w:rsid w:val="005879C8"/>
    <w:rsid w:val="00592D4B"/>
    <w:rsid w:val="00594226"/>
    <w:rsid w:val="00595A62"/>
    <w:rsid w:val="00597A68"/>
    <w:rsid w:val="005A1273"/>
    <w:rsid w:val="005A1B8A"/>
    <w:rsid w:val="005A2A6C"/>
    <w:rsid w:val="005A52DF"/>
    <w:rsid w:val="005A6655"/>
    <w:rsid w:val="005B0A49"/>
    <w:rsid w:val="005B0FBA"/>
    <w:rsid w:val="005B16B5"/>
    <w:rsid w:val="005B49B5"/>
    <w:rsid w:val="005B5692"/>
    <w:rsid w:val="005C3705"/>
    <w:rsid w:val="005C3B2F"/>
    <w:rsid w:val="005C445F"/>
    <w:rsid w:val="005D164F"/>
    <w:rsid w:val="005D2262"/>
    <w:rsid w:val="005D2C21"/>
    <w:rsid w:val="005D6943"/>
    <w:rsid w:val="005E29F4"/>
    <w:rsid w:val="005E34FE"/>
    <w:rsid w:val="005E593F"/>
    <w:rsid w:val="005E6E1B"/>
    <w:rsid w:val="005F1491"/>
    <w:rsid w:val="005F3DAC"/>
    <w:rsid w:val="005F47DB"/>
    <w:rsid w:val="005F6B41"/>
    <w:rsid w:val="006012BE"/>
    <w:rsid w:val="00603FEF"/>
    <w:rsid w:val="00604325"/>
    <w:rsid w:val="00606ED0"/>
    <w:rsid w:val="006124C3"/>
    <w:rsid w:val="00615D2B"/>
    <w:rsid w:val="00624DAC"/>
    <w:rsid w:val="006262EA"/>
    <w:rsid w:val="006309CC"/>
    <w:rsid w:val="00631151"/>
    <w:rsid w:val="0063770F"/>
    <w:rsid w:val="0064385F"/>
    <w:rsid w:val="00644C46"/>
    <w:rsid w:val="00645694"/>
    <w:rsid w:val="00647D46"/>
    <w:rsid w:val="00650408"/>
    <w:rsid w:val="00653F61"/>
    <w:rsid w:val="00655CE5"/>
    <w:rsid w:val="0066090B"/>
    <w:rsid w:val="0066262A"/>
    <w:rsid w:val="00665CB9"/>
    <w:rsid w:val="00666544"/>
    <w:rsid w:val="0066759A"/>
    <w:rsid w:val="006739C5"/>
    <w:rsid w:val="006748A1"/>
    <w:rsid w:val="00677304"/>
    <w:rsid w:val="00677F4F"/>
    <w:rsid w:val="00681DC8"/>
    <w:rsid w:val="006825B7"/>
    <w:rsid w:val="006914E9"/>
    <w:rsid w:val="006951FE"/>
    <w:rsid w:val="00695520"/>
    <w:rsid w:val="00695C6A"/>
    <w:rsid w:val="00696FA8"/>
    <w:rsid w:val="00697D0C"/>
    <w:rsid w:val="006A0C6E"/>
    <w:rsid w:val="006A34D5"/>
    <w:rsid w:val="006A7D28"/>
    <w:rsid w:val="006B2F75"/>
    <w:rsid w:val="006C0311"/>
    <w:rsid w:val="006C40B6"/>
    <w:rsid w:val="006C7972"/>
    <w:rsid w:val="006D0259"/>
    <w:rsid w:val="006D0A62"/>
    <w:rsid w:val="006D343D"/>
    <w:rsid w:val="006D5BF4"/>
    <w:rsid w:val="006D615F"/>
    <w:rsid w:val="006D6434"/>
    <w:rsid w:val="006D7B1A"/>
    <w:rsid w:val="006D7B52"/>
    <w:rsid w:val="006E1FB3"/>
    <w:rsid w:val="006E31B5"/>
    <w:rsid w:val="006E34B3"/>
    <w:rsid w:val="006E38DD"/>
    <w:rsid w:val="006E399F"/>
    <w:rsid w:val="006F05E3"/>
    <w:rsid w:val="006F4805"/>
    <w:rsid w:val="006F495F"/>
    <w:rsid w:val="0071124F"/>
    <w:rsid w:val="007139A6"/>
    <w:rsid w:val="0072143A"/>
    <w:rsid w:val="00722999"/>
    <w:rsid w:val="0072333F"/>
    <w:rsid w:val="00725BCF"/>
    <w:rsid w:val="00725DA7"/>
    <w:rsid w:val="00730706"/>
    <w:rsid w:val="0073318D"/>
    <w:rsid w:val="007410B4"/>
    <w:rsid w:val="00743885"/>
    <w:rsid w:val="00743C08"/>
    <w:rsid w:val="00747198"/>
    <w:rsid w:val="00747C16"/>
    <w:rsid w:val="007535EC"/>
    <w:rsid w:val="007554E9"/>
    <w:rsid w:val="00755C0C"/>
    <w:rsid w:val="00757422"/>
    <w:rsid w:val="0076340A"/>
    <w:rsid w:val="00763D18"/>
    <w:rsid w:val="00764B60"/>
    <w:rsid w:val="0077438B"/>
    <w:rsid w:val="00774DFA"/>
    <w:rsid w:val="00775F31"/>
    <w:rsid w:val="007763B4"/>
    <w:rsid w:val="00776672"/>
    <w:rsid w:val="007767F4"/>
    <w:rsid w:val="00776C93"/>
    <w:rsid w:val="00780A20"/>
    <w:rsid w:val="007830E0"/>
    <w:rsid w:val="00783722"/>
    <w:rsid w:val="00784241"/>
    <w:rsid w:val="00785156"/>
    <w:rsid w:val="00787838"/>
    <w:rsid w:val="0079246F"/>
    <w:rsid w:val="0079601E"/>
    <w:rsid w:val="00797611"/>
    <w:rsid w:val="007A3B9B"/>
    <w:rsid w:val="007A7730"/>
    <w:rsid w:val="007B044C"/>
    <w:rsid w:val="007B1BE4"/>
    <w:rsid w:val="007B1FA5"/>
    <w:rsid w:val="007B53A4"/>
    <w:rsid w:val="007B5EB6"/>
    <w:rsid w:val="007C2B2A"/>
    <w:rsid w:val="007C4066"/>
    <w:rsid w:val="007C5ECA"/>
    <w:rsid w:val="007C7D54"/>
    <w:rsid w:val="007D1200"/>
    <w:rsid w:val="007D1666"/>
    <w:rsid w:val="007D26AE"/>
    <w:rsid w:val="007D4476"/>
    <w:rsid w:val="007D7155"/>
    <w:rsid w:val="007E14B8"/>
    <w:rsid w:val="007E2BAB"/>
    <w:rsid w:val="007E2D51"/>
    <w:rsid w:val="007E300C"/>
    <w:rsid w:val="007E513D"/>
    <w:rsid w:val="007F3E75"/>
    <w:rsid w:val="007F4F88"/>
    <w:rsid w:val="007F631F"/>
    <w:rsid w:val="007F7BFF"/>
    <w:rsid w:val="007F7E3D"/>
    <w:rsid w:val="00806622"/>
    <w:rsid w:val="008078CA"/>
    <w:rsid w:val="0081215A"/>
    <w:rsid w:val="008148DA"/>
    <w:rsid w:val="00814FE8"/>
    <w:rsid w:val="0081640D"/>
    <w:rsid w:val="00822279"/>
    <w:rsid w:val="008238C7"/>
    <w:rsid w:val="00825629"/>
    <w:rsid w:val="00825C98"/>
    <w:rsid w:val="00831E33"/>
    <w:rsid w:val="00834D44"/>
    <w:rsid w:val="008404F3"/>
    <w:rsid w:val="00843383"/>
    <w:rsid w:val="00844281"/>
    <w:rsid w:val="00847A48"/>
    <w:rsid w:val="00847FFB"/>
    <w:rsid w:val="0085027D"/>
    <w:rsid w:val="008527E7"/>
    <w:rsid w:val="008533F6"/>
    <w:rsid w:val="00853627"/>
    <w:rsid w:val="008542D9"/>
    <w:rsid w:val="0085507A"/>
    <w:rsid w:val="00863095"/>
    <w:rsid w:val="0086694C"/>
    <w:rsid w:val="0086756A"/>
    <w:rsid w:val="008719F5"/>
    <w:rsid w:val="008731DE"/>
    <w:rsid w:val="0087674B"/>
    <w:rsid w:val="00880B1A"/>
    <w:rsid w:val="00881683"/>
    <w:rsid w:val="00884175"/>
    <w:rsid w:val="00887AE2"/>
    <w:rsid w:val="00890BDF"/>
    <w:rsid w:val="008947C7"/>
    <w:rsid w:val="00894E25"/>
    <w:rsid w:val="008955A2"/>
    <w:rsid w:val="00895BAE"/>
    <w:rsid w:val="0089718E"/>
    <w:rsid w:val="008975FC"/>
    <w:rsid w:val="008A1CF8"/>
    <w:rsid w:val="008A75F8"/>
    <w:rsid w:val="008B0361"/>
    <w:rsid w:val="008B2648"/>
    <w:rsid w:val="008B6DB7"/>
    <w:rsid w:val="008B729A"/>
    <w:rsid w:val="008C00DC"/>
    <w:rsid w:val="008C0866"/>
    <w:rsid w:val="008C1845"/>
    <w:rsid w:val="008C2574"/>
    <w:rsid w:val="008C4446"/>
    <w:rsid w:val="008C6451"/>
    <w:rsid w:val="008D1D24"/>
    <w:rsid w:val="008D3D0A"/>
    <w:rsid w:val="008D4A1B"/>
    <w:rsid w:val="008D5D03"/>
    <w:rsid w:val="008D79AC"/>
    <w:rsid w:val="008E0CF8"/>
    <w:rsid w:val="008E4D9D"/>
    <w:rsid w:val="008F37BD"/>
    <w:rsid w:val="008F426F"/>
    <w:rsid w:val="008F6169"/>
    <w:rsid w:val="00901878"/>
    <w:rsid w:val="009043C2"/>
    <w:rsid w:val="00906A37"/>
    <w:rsid w:val="00906B8A"/>
    <w:rsid w:val="00906CEB"/>
    <w:rsid w:val="00906E71"/>
    <w:rsid w:val="0090757C"/>
    <w:rsid w:val="00913FB7"/>
    <w:rsid w:val="00914A98"/>
    <w:rsid w:val="00915A02"/>
    <w:rsid w:val="009175B6"/>
    <w:rsid w:val="009209C0"/>
    <w:rsid w:val="00925738"/>
    <w:rsid w:val="00926EEE"/>
    <w:rsid w:val="00930213"/>
    <w:rsid w:val="00935E27"/>
    <w:rsid w:val="00936398"/>
    <w:rsid w:val="00937D22"/>
    <w:rsid w:val="00952D0A"/>
    <w:rsid w:val="00952E8C"/>
    <w:rsid w:val="00953748"/>
    <w:rsid w:val="00963EB6"/>
    <w:rsid w:val="009651A4"/>
    <w:rsid w:val="0096522D"/>
    <w:rsid w:val="00967726"/>
    <w:rsid w:val="00971778"/>
    <w:rsid w:val="00975D12"/>
    <w:rsid w:val="009807D8"/>
    <w:rsid w:val="00980EFF"/>
    <w:rsid w:val="009811D8"/>
    <w:rsid w:val="00984985"/>
    <w:rsid w:val="00986F56"/>
    <w:rsid w:val="00992E24"/>
    <w:rsid w:val="00997FA5"/>
    <w:rsid w:val="009A3180"/>
    <w:rsid w:val="009B2A92"/>
    <w:rsid w:val="009B2F83"/>
    <w:rsid w:val="009B5A99"/>
    <w:rsid w:val="009C1E30"/>
    <w:rsid w:val="009C2A36"/>
    <w:rsid w:val="009C3480"/>
    <w:rsid w:val="009C3B8F"/>
    <w:rsid w:val="009C427D"/>
    <w:rsid w:val="009C48B7"/>
    <w:rsid w:val="009C5FF4"/>
    <w:rsid w:val="009C727E"/>
    <w:rsid w:val="009D3425"/>
    <w:rsid w:val="009D3BFF"/>
    <w:rsid w:val="009D508C"/>
    <w:rsid w:val="009D5753"/>
    <w:rsid w:val="009E0D77"/>
    <w:rsid w:val="009E1501"/>
    <w:rsid w:val="009E4EC7"/>
    <w:rsid w:val="009E5815"/>
    <w:rsid w:val="009F16E7"/>
    <w:rsid w:val="009F1926"/>
    <w:rsid w:val="009F221E"/>
    <w:rsid w:val="009F3CE7"/>
    <w:rsid w:val="009F3E75"/>
    <w:rsid w:val="009F4661"/>
    <w:rsid w:val="00A00FD3"/>
    <w:rsid w:val="00A01510"/>
    <w:rsid w:val="00A031F3"/>
    <w:rsid w:val="00A04A7A"/>
    <w:rsid w:val="00A0562F"/>
    <w:rsid w:val="00A07070"/>
    <w:rsid w:val="00A0778E"/>
    <w:rsid w:val="00A11766"/>
    <w:rsid w:val="00A12DD0"/>
    <w:rsid w:val="00A1366B"/>
    <w:rsid w:val="00A136A5"/>
    <w:rsid w:val="00A1374C"/>
    <w:rsid w:val="00A17B0D"/>
    <w:rsid w:val="00A2015D"/>
    <w:rsid w:val="00A21318"/>
    <w:rsid w:val="00A21FED"/>
    <w:rsid w:val="00A231EE"/>
    <w:rsid w:val="00A23D7A"/>
    <w:rsid w:val="00A2542C"/>
    <w:rsid w:val="00A258D1"/>
    <w:rsid w:val="00A25D68"/>
    <w:rsid w:val="00A25E63"/>
    <w:rsid w:val="00A269AA"/>
    <w:rsid w:val="00A27437"/>
    <w:rsid w:val="00A27C42"/>
    <w:rsid w:val="00A31020"/>
    <w:rsid w:val="00A32B9B"/>
    <w:rsid w:val="00A3387F"/>
    <w:rsid w:val="00A346CA"/>
    <w:rsid w:val="00A3595E"/>
    <w:rsid w:val="00A35E23"/>
    <w:rsid w:val="00A36682"/>
    <w:rsid w:val="00A37169"/>
    <w:rsid w:val="00A40EF3"/>
    <w:rsid w:val="00A41003"/>
    <w:rsid w:val="00A4789D"/>
    <w:rsid w:val="00A47E31"/>
    <w:rsid w:val="00A5017A"/>
    <w:rsid w:val="00A50C61"/>
    <w:rsid w:val="00A53488"/>
    <w:rsid w:val="00A54B98"/>
    <w:rsid w:val="00A61F1E"/>
    <w:rsid w:val="00A66135"/>
    <w:rsid w:val="00A67966"/>
    <w:rsid w:val="00A70E6C"/>
    <w:rsid w:val="00A72A48"/>
    <w:rsid w:val="00A740E3"/>
    <w:rsid w:val="00A76D8F"/>
    <w:rsid w:val="00A775DE"/>
    <w:rsid w:val="00A80397"/>
    <w:rsid w:val="00A81F36"/>
    <w:rsid w:val="00A82CE4"/>
    <w:rsid w:val="00A83921"/>
    <w:rsid w:val="00A86DCC"/>
    <w:rsid w:val="00A87B49"/>
    <w:rsid w:val="00A87BE2"/>
    <w:rsid w:val="00A92257"/>
    <w:rsid w:val="00A9401A"/>
    <w:rsid w:val="00AA2AAA"/>
    <w:rsid w:val="00AA6118"/>
    <w:rsid w:val="00AB03A0"/>
    <w:rsid w:val="00AB271A"/>
    <w:rsid w:val="00AB3933"/>
    <w:rsid w:val="00AB688E"/>
    <w:rsid w:val="00AB6BBB"/>
    <w:rsid w:val="00AC1F73"/>
    <w:rsid w:val="00AC244A"/>
    <w:rsid w:val="00AC4E4D"/>
    <w:rsid w:val="00AC64BA"/>
    <w:rsid w:val="00AD1178"/>
    <w:rsid w:val="00AD46A1"/>
    <w:rsid w:val="00AD60AE"/>
    <w:rsid w:val="00AD61F8"/>
    <w:rsid w:val="00AF182D"/>
    <w:rsid w:val="00AF2F8B"/>
    <w:rsid w:val="00AF3F2E"/>
    <w:rsid w:val="00AF3FB0"/>
    <w:rsid w:val="00AF5693"/>
    <w:rsid w:val="00AF650C"/>
    <w:rsid w:val="00B00267"/>
    <w:rsid w:val="00B00F38"/>
    <w:rsid w:val="00B04EE0"/>
    <w:rsid w:val="00B06F67"/>
    <w:rsid w:val="00B10F3A"/>
    <w:rsid w:val="00B14692"/>
    <w:rsid w:val="00B14E60"/>
    <w:rsid w:val="00B174D2"/>
    <w:rsid w:val="00B22458"/>
    <w:rsid w:val="00B24937"/>
    <w:rsid w:val="00B25065"/>
    <w:rsid w:val="00B269D9"/>
    <w:rsid w:val="00B26BAC"/>
    <w:rsid w:val="00B32203"/>
    <w:rsid w:val="00B34791"/>
    <w:rsid w:val="00B35163"/>
    <w:rsid w:val="00B35C50"/>
    <w:rsid w:val="00B41F0F"/>
    <w:rsid w:val="00B41F39"/>
    <w:rsid w:val="00B42FD4"/>
    <w:rsid w:val="00B43DF6"/>
    <w:rsid w:val="00B47799"/>
    <w:rsid w:val="00B479EE"/>
    <w:rsid w:val="00B50C5F"/>
    <w:rsid w:val="00B50F5A"/>
    <w:rsid w:val="00B5569A"/>
    <w:rsid w:val="00B61436"/>
    <w:rsid w:val="00B61880"/>
    <w:rsid w:val="00B62D6E"/>
    <w:rsid w:val="00B635E9"/>
    <w:rsid w:val="00B6670F"/>
    <w:rsid w:val="00B67390"/>
    <w:rsid w:val="00B70C47"/>
    <w:rsid w:val="00B748B7"/>
    <w:rsid w:val="00B761D2"/>
    <w:rsid w:val="00B76E27"/>
    <w:rsid w:val="00B80F0D"/>
    <w:rsid w:val="00B8342E"/>
    <w:rsid w:val="00B85266"/>
    <w:rsid w:val="00B91DD4"/>
    <w:rsid w:val="00B94D00"/>
    <w:rsid w:val="00B95805"/>
    <w:rsid w:val="00B9584B"/>
    <w:rsid w:val="00B9595E"/>
    <w:rsid w:val="00BA2034"/>
    <w:rsid w:val="00BA42BB"/>
    <w:rsid w:val="00BA650F"/>
    <w:rsid w:val="00BA75DB"/>
    <w:rsid w:val="00BB1A73"/>
    <w:rsid w:val="00BB43E8"/>
    <w:rsid w:val="00BB732F"/>
    <w:rsid w:val="00BC0F00"/>
    <w:rsid w:val="00BC6D26"/>
    <w:rsid w:val="00BD1B69"/>
    <w:rsid w:val="00BD1CF5"/>
    <w:rsid w:val="00BD1D5B"/>
    <w:rsid w:val="00BD4889"/>
    <w:rsid w:val="00BD4A61"/>
    <w:rsid w:val="00BD6934"/>
    <w:rsid w:val="00BD7449"/>
    <w:rsid w:val="00BD7830"/>
    <w:rsid w:val="00BE0E79"/>
    <w:rsid w:val="00BE170E"/>
    <w:rsid w:val="00BE42CA"/>
    <w:rsid w:val="00BE5EAD"/>
    <w:rsid w:val="00BE64A2"/>
    <w:rsid w:val="00BF195D"/>
    <w:rsid w:val="00BF2186"/>
    <w:rsid w:val="00C010A5"/>
    <w:rsid w:val="00C02EE0"/>
    <w:rsid w:val="00C0360D"/>
    <w:rsid w:val="00C05F33"/>
    <w:rsid w:val="00C07D82"/>
    <w:rsid w:val="00C10DC2"/>
    <w:rsid w:val="00C1359A"/>
    <w:rsid w:val="00C15B4F"/>
    <w:rsid w:val="00C21420"/>
    <w:rsid w:val="00C232BD"/>
    <w:rsid w:val="00C23360"/>
    <w:rsid w:val="00C236A5"/>
    <w:rsid w:val="00C27570"/>
    <w:rsid w:val="00C3342E"/>
    <w:rsid w:val="00C354AB"/>
    <w:rsid w:val="00C3556C"/>
    <w:rsid w:val="00C3761B"/>
    <w:rsid w:val="00C37E51"/>
    <w:rsid w:val="00C41DFA"/>
    <w:rsid w:val="00C42C01"/>
    <w:rsid w:val="00C46A78"/>
    <w:rsid w:val="00C51C02"/>
    <w:rsid w:val="00C53300"/>
    <w:rsid w:val="00C610D4"/>
    <w:rsid w:val="00C62E6A"/>
    <w:rsid w:val="00C63359"/>
    <w:rsid w:val="00C63B3B"/>
    <w:rsid w:val="00C70EBC"/>
    <w:rsid w:val="00C71CC5"/>
    <w:rsid w:val="00C7455C"/>
    <w:rsid w:val="00C77AC5"/>
    <w:rsid w:val="00C8101C"/>
    <w:rsid w:val="00C839AB"/>
    <w:rsid w:val="00C84FA3"/>
    <w:rsid w:val="00C872C4"/>
    <w:rsid w:val="00C8739D"/>
    <w:rsid w:val="00C90840"/>
    <w:rsid w:val="00C92413"/>
    <w:rsid w:val="00C93196"/>
    <w:rsid w:val="00C93DD6"/>
    <w:rsid w:val="00C94276"/>
    <w:rsid w:val="00C961A1"/>
    <w:rsid w:val="00CA084B"/>
    <w:rsid w:val="00CA0C15"/>
    <w:rsid w:val="00CA1C23"/>
    <w:rsid w:val="00CA1C5E"/>
    <w:rsid w:val="00CA5240"/>
    <w:rsid w:val="00CA681D"/>
    <w:rsid w:val="00CA7E4A"/>
    <w:rsid w:val="00CB3D74"/>
    <w:rsid w:val="00CB6283"/>
    <w:rsid w:val="00CC1642"/>
    <w:rsid w:val="00CD0C2C"/>
    <w:rsid w:val="00CD1B84"/>
    <w:rsid w:val="00CD2FEF"/>
    <w:rsid w:val="00CD313B"/>
    <w:rsid w:val="00CD3516"/>
    <w:rsid w:val="00CD4137"/>
    <w:rsid w:val="00CD5BC8"/>
    <w:rsid w:val="00CD731C"/>
    <w:rsid w:val="00CE0848"/>
    <w:rsid w:val="00CE112F"/>
    <w:rsid w:val="00CE1DB6"/>
    <w:rsid w:val="00CE4BD2"/>
    <w:rsid w:val="00CF12A3"/>
    <w:rsid w:val="00CF1E0D"/>
    <w:rsid w:val="00CF61DC"/>
    <w:rsid w:val="00CF76AC"/>
    <w:rsid w:val="00CF78A0"/>
    <w:rsid w:val="00D0072A"/>
    <w:rsid w:val="00D02520"/>
    <w:rsid w:val="00D03196"/>
    <w:rsid w:val="00D03BD9"/>
    <w:rsid w:val="00D046B5"/>
    <w:rsid w:val="00D0526D"/>
    <w:rsid w:val="00D059C3"/>
    <w:rsid w:val="00D05EDD"/>
    <w:rsid w:val="00D06B62"/>
    <w:rsid w:val="00D1637B"/>
    <w:rsid w:val="00D20D8C"/>
    <w:rsid w:val="00D210DC"/>
    <w:rsid w:val="00D2301F"/>
    <w:rsid w:val="00D25BE5"/>
    <w:rsid w:val="00D25F76"/>
    <w:rsid w:val="00D27872"/>
    <w:rsid w:val="00D27B5E"/>
    <w:rsid w:val="00D3587C"/>
    <w:rsid w:val="00D363EC"/>
    <w:rsid w:val="00D40AB6"/>
    <w:rsid w:val="00D427A0"/>
    <w:rsid w:val="00D42C29"/>
    <w:rsid w:val="00D473A2"/>
    <w:rsid w:val="00D47DC5"/>
    <w:rsid w:val="00D504AC"/>
    <w:rsid w:val="00D5186F"/>
    <w:rsid w:val="00D53704"/>
    <w:rsid w:val="00D562D7"/>
    <w:rsid w:val="00D567C2"/>
    <w:rsid w:val="00D56903"/>
    <w:rsid w:val="00D56CA4"/>
    <w:rsid w:val="00D6142A"/>
    <w:rsid w:val="00D62B57"/>
    <w:rsid w:val="00D62BE4"/>
    <w:rsid w:val="00D63852"/>
    <w:rsid w:val="00D64C8D"/>
    <w:rsid w:val="00D70AF3"/>
    <w:rsid w:val="00D71FD0"/>
    <w:rsid w:val="00D743CC"/>
    <w:rsid w:val="00D7474C"/>
    <w:rsid w:val="00D803E5"/>
    <w:rsid w:val="00D836C4"/>
    <w:rsid w:val="00D8444D"/>
    <w:rsid w:val="00D84F99"/>
    <w:rsid w:val="00D8726C"/>
    <w:rsid w:val="00D912E2"/>
    <w:rsid w:val="00D94580"/>
    <w:rsid w:val="00D948A9"/>
    <w:rsid w:val="00D95354"/>
    <w:rsid w:val="00DA17D1"/>
    <w:rsid w:val="00DA466E"/>
    <w:rsid w:val="00DA66A0"/>
    <w:rsid w:val="00DA68F9"/>
    <w:rsid w:val="00DB06C9"/>
    <w:rsid w:val="00DB221D"/>
    <w:rsid w:val="00DB2F66"/>
    <w:rsid w:val="00DB4701"/>
    <w:rsid w:val="00DC1027"/>
    <w:rsid w:val="00DD3D91"/>
    <w:rsid w:val="00DD4E09"/>
    <w:rsid w:val="00DD633E"/>
    <w:rsid w:val="00DD7BD7"/>
    <w:rsid w:val="00DE1A9B"/>
    <w:rsid w:val="00DE2602"/>
    <w:rsid w:val="00DE3DE0"/>
    <w:rsid w:val="00DE6883"/>
    <w:rsid w:val="00DF03EF"/>
    <w:rsid w:val="00DF2915"/>
    <w:rsid w:val="00DF4558"/>
    <w:rsid w:val="00DF5B37"/>
    <w:rsid w:val="00DF6F3F"/>
    <w:rsid w:val="00E02024"/>
    <w:rsid w:val="00E04037"/>
    <w:rsid w:val="00E04EDE"/>
    <w:rsid w:val="00E140B5"/>
    <w:rsid w:val="00E15154"/>
    <w:rsid w:val="00E15E9C"/>
    <w:rsid w:val="00E24EAC"/>
    <w:rsid w:val="00E2617B"/>
    <w:rsid w:val="00E26B7B"/>
    <w:rsid w:val="00E30D6D"/>
    <w:rsid w:val="00E31A1F"/>
    <w:rsid w:val="00E33E84"/>
    <w:rsid w:val="00E34AF8"/>
    <w:rsid w:val="00E4518A"/>
    <w:rsid w:val="00E46738"/>
    <w:rsid w:val="00E47EBC"/>
    <w:rsid w:val="00E52A2E"/>
    <w:rsid w:val="00E54227"/>
    <w:rsid w:val="00E5597A"/>
    <w:rsid w:val="00E5670A"/>
    <w:rsid w:val="00E56834"/>
    <w:rsid w:val="00E724D7"/>
    <w:rsid w:val="00E75BDD"/>
    <w:rsid w:val="00E76057"/>
    <w:rsid w:val="00E774CB"/>
    <w:rsid w:val="00E77D13"/>
    <w:rsid w:val="00E80BA8"/>
    <w:rsid w:val="00E84C28"/>
    <w:rsid w:val="00E86396"/>
    <w:rsid w:val="00E86F3B"/>
    <w:rsid w:val="00E906BE"/>
    <w:rsid w:val="00E92099"/>
    <w:rsid w:val="00E963C8"/>
    <w:rsid w:val="00E970F5"/>
    <w:rsid w:val="00EA3303"/>
    <w:rsid w:val="00EA44D1"/>
    <w:rsid w:val="00EA6916"/>
    <w:rsid w:val="00EA7F7D"/>
    <w:rsid w:val="00EB12D3"/>
    <w:rsid w:val="00EB36D5"/>
    <w:rsid w:val="00EB4996"/>
    <w:rsid w:val="00EB4FA1"/>
    <w:rsid w:val="00EB6F50"/>
    <w:rsid w:val="00EB7448"/>
    <w:rsid w:val="00EC16E9"/>
    <w:rsid w:val="00EC61B9"/>
    <w:rsid w:val="00EC64AF"/>
    <w:rsid w:val="00ED0EB6"/>
    <w:rsid w:val="00ED194D"/>
    <w:rsid w:val="00ED2072"/>
    <w:rsid w:val="00ED2288"/>
    <w:rsid w:val="00ED2DAB"/>
    <w:rsid w:val="00ED31D0"/>
    <w:rsid w:val="00ED5EB5"/>
    <w:rsid w:val="00ED6370"/>
    <w:rsid w:val="00EE1CB0"/>
    <w:rsid w:val="00EE1D26"/>
    <w:rsid w:val="00EE44C9"/>
    <w:rsid w:val="00EE4844"/>
    <w:rsid w:val="00EE5D9A"/>
    <w:rsid w:val="00EE6C96"/>
    <w:rsid w:val="00EF1261"/>
    <w:rsid w:val="00EF2398"/>
    <w:rsid w:val="00EF5A90"/>
    <w:rsid w:val="00EF664E"/>
    <w:rsid w:val="00F00AC2"/>
    <w:rsid w:val="00F01AF4"/>
    <w:rsid w:val="00F02763"/>
    <w:rsid w:val="00F04183"/>
    <w:rsid w:val="00F0463B"/>
    <w:rsid w:val="00F050BA"/>
    <w:rsid w:val="00F05FF0"/>
    <w:rsid w:val="00F10F82"/>
    <w:rsid w:val="00F11460"/>
    <w:rsid w:val="00F1273F"/>
    <w:rsid w:val="00F13E16"/>
    <w:rsid w:val="00F1424C"/>
    <w:rsid w:val="00F14A34"/>
    <w:rsid w:val="00F162BA"/>
    <w:rsid w:val="00F165B2"/>
    <w:rsid w:val="00F169CD"/>
    <w:rsid w:val="00F16BAE"/>
    <w:rsid w:val="00F22BF1"/>
    <w:rsid w:val="00F24147"/>
    <w:rsid w:val="00F246D5"/>
    <w:rsid w:val="00F246E6"/>
    <w:rsid w:val="00F24BDD"/>
    <w:rsid w:val="00F332A2"/>
    <w:rsid w:val="00F4121C"/>
    <w:rsid w:val="00F41706"/>
    <w:rsid w:val="00F466D9"/>
    <w:rsid w:val="00F47700"/>
    <w:rsid w:val="00F54626"/>
    <w:rsid w:val="00F57460"/>
    <w:rsid w:val="00F606C1"/>
    <w:rsid w:val="00F62814"/>
    <w:rsid w:val="00F63714"/>
    <w:rsid w:val="00F6377C"/>
    <w:rsid w:val="00F6428F"/>
    <w:rsid w:val="00F663CE"/>
    <w:rsid w:val="00F704D1"/>
    <w:rsid w:val="00F75899"/>
    <w:rsid w:val="00F80A44"/>
    <w:rsid w:val="00F80DC8"/>
    <w:rsid w:val="00F82F50"/>
    <w:rsid w:val="00F90733"/>
    <w:rsid w:val="00F941C9"/>
    <w:rsid w:val="00F947C3"/>
    <w:rsid w:val="00F96CDE"/>
    <w:rsid w:val="00F96D92"/>
    <w:rsid w:val="00FA15E7"/>
    <w:rsid w:val="00FA2C6B"/>
    <w:rsid w:val="00FA539A"/>
    <w:rsid w:val="00FB0246"/>
    <w:rsid w:val="00FB0D4A"/>
    <w:rsid w:val="00FB2688"/>
    <w:rsid w:val="00FB5D7F"/>
    <w:rsid w:val="00FC5276"/>
    <w:rsid w:val="00FC62D2"/>
    <w:rsid w:val="00FC7458"/>
    <w:rsid w:val="00FD1362"/>
    <w:rsid w:val="00FD1AA9"/>
    <w:rsid w:val="00FD2D13"/>
    <w:rsid w:val="00FD62E2"/>
    <w:rsid w:val="00FD6DE1"/>
    <w:rsid w:val="00FD785B"/>
    <w:rsid w:val="00FD7B79"/>
    <w:rsid w:val="00FE1ACB"/>
    <w:rsid w:val="00FE468C"/>
    <w:rsid w:val="00FE4696"/>
    <w:rsid w:val="00FE580D"/>
    <w:rsid w:val="00FE5A16"/>
    <w:rsid w:val="00FE67B0"/>
    <w:rsid w:val="00FE6EE3"/>
    <w:rsid w:val="00FF144C"/>
    <w:rsid w:val="00FF347F"/>
    <w:rsid w:val="00FF37AB"/>
    <w:rsid w:val="00FF482A"/>
    <w:rsid w:val="00FF5A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1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4A9A"/>
    <w:rPr>
      <w:rFonts w:ascii="Arial" w:hAnsi="Arial"/>
      <w:sz w:val="24"/>
      <w:szCs w:val="24"/>
    </w:rPr>
  </w:style>
  <w:style w:type="paragraph" w:styleId="Nadpis1">
    <w:name w:val="heading 1"/>
    <w:basedOn w:val="Normln"/>
    <w:next w:val="Normln"/>
    <w:qFormat/>
    <w:rsid w:val="007F7BFF"/>
    <w:pPr>
      <w:keepNext/>
      <w:numPr>
        <w:numId w:val="1"/>
      </w:numPr>
      <w:spacing w:before="120" w:after="240"/>
      <w:outlineLvl w:val="0"/>
    </w:pPr>
    <w:rPr>
      <w:rFonts w:cs="Arial"/>
      <w:b/>
      <w:bCs/>
      <w:caps/>
      <w:sz w:val="28"/>
      <w:u w:val="single"/>
    </w:rPr>
  </w:style>
  <w:style w:type="paragraph" w:styleId="Nadpis2">
    <w:name w:val="heading 2"/>
    <w:basedOn w:val="Normln"/>
    <w:next w:val="Normln"/>
    <w:qFormat/>
    <w:rsid w:val="007F7BFF"/>
    <w:pPr>
      <w:keepNext/>
      <w:numPr>
        <w:ilvl w:val="1"/>
        <w:numId w:val="1"/>
      </w:numPr>
      <w:spacing w:before="120" w:after="240"/>
      <w:outlineLvl w:val="1"/>
    </w:pPr>
    <w:rPr>
      <w:rFonts w:cs="Arial"/>
      <w:b/>
      <w:bCs/>
      <w:caps/>
      <w:u w:val="single"/>
    </w:rPr>
  </w:style>
  <w:style w:type="paragraph" w:styleId="Nadpis3">
    <w:name w:val="heading 3"/>
    <w:basedOn w:val="Normln"/>
    <w:next w:val="Normln"/>
    <w:qFormat/>
    <w:rsid w:val="007F7BFF"/>
    <w:pPr>
      <w:keepNext/>
      <w:numPr>
        <w:ilvl w:val="2"/>
        <w:numId w:val="1"/>
      </w:numPr>
      <w:spacing w:before="120" w:after="240" w:line="360" w:lineRule="auto"/>
      <w:outlineLvl w:val="2"/>
    </w:pPr>
    <w:rPr>
      <w:rFonts w:cs="Arial"/>
      <w:b/>
      <w:bCs/>
      <w:u w:val="single"/>
    </w:rPr>
  </w:style>
  <w:style w:type="paragraph" w:styleId="Nadpis4">
    <w:name w:val="heading 4"/>
    <w:basedOn w:val="Normln"/>
    <w:next w:val="Normln"/>
    <w:qFormat/>
    <w:rsid w:val="007F7BFF"/>
    <w:pPr>
      <w:keepNext/>
      <w:numPr>
        <w:ilvl w:val="3"/>
        <w:numId w:val="1"/>
      </w:numPr>
      <w:spacing w:before="120" w:after="240"/>
      <w:outlineLvl w:val="3"/>
    </w:pPr>
    <w:rPr>
      <w:b/>
      <w:bCs/>
      <w:szCs w:val="28"/>
      <w:u w:val="single"/>
    </w:rPr>
  </w:style>
  <w:style w:type="paragraph" w:styleId="Nadpis5">
    <w:name w:val="heading 5"/>
    <w:basedOn w:val="Normln"/>
    <w:next w:val="Normln"/>
    <w:qFormat/>
    <w:rsid w:val="007F7BFF"/>
    <w:pPr>
      <w:numPr>
        <w:ilvl w:val="4"/>
        <w:numId w:val="1"/>
      </w:numPr>
      <w:spacing w:before="240" w:after="60"/>
      <w:outlineLvl w:val="4"/>
    </w:pPr>
    <w:rPr>
      <w:b/>
      <w:bCs/>
      <w:i/>
      <w:iCs/>
      <w:sz w:val="26"/>
      <w:szCs w:val="26"/>
    </w:rPr>
  </w:style>
  <w:style w:type="paragraph" w:styleId="Nadpis6">
    <w:name w:val="heading 6"/>
    <w:basedOn w:val="Normln"/>
    <w:next w:val="Normln"/>
    <w:qFormat/>
    <w:rsid w:val="007F7BFF"/>
    <w:pPr>
      <w:numPr>
        <w:ilvl w:val="5"/>
        <w:numId w:val="1"/>
      </w:numPr>
      <w:spacing w:before="240" w:after="60"/>
      <w:outlineLvl w:val="5"/>
    </w:pPr>
    <w:rPr>
      <w:b/>
      <w:bCs/>
      <w:sz w:val="22"/>
      <w:szCs w:val="22"/>
    </w:rPr>
  </w:style>
  <w:style w:type="paragraph" w:styleId="Nadpis7">
    <w:name w:val="heading 7"/>
    <w:basedOn w:val="Normln"/>
    <w:next w:val="Normln"/>
    <w:qFormat/>
    <w:rsid w:val="007F7BFF"/>
    <w:pPr>
      <w:numPr>
        <w:ilvl w:val="6"/>
        <w:numId w:val="1"/>
      </w:numPr>
      <w:spacing w:before="240" w:after="60"/>
      <w:outlineLvl w:val="6"/>
    </w:pPr>
  </w:style>
  <w:style w:type="paragraph" w:styleId="Nadpis8">
    <w:name w:val="heading 8"/>
    <w:basedOn w:val="Normln"/>
    <w:next w:val="Normln"/>
    <w:qFormat/>
    <w:rsid w:val="007F7BFF"/>
    <w:pPr>
      <w:numPr>
        <w:ilvl w:val="7"/>
        <w:numId w:val="1"/>
      </w:numPr>
      <w:spacing w:before="240" w:after="60"/>
      <w:outlineLvl w:val="7"/>
    </w:pPr>
    <w:rPr>
      <w:i/>
      <w:iCs/>
    </w:rPr>
  </w:style>
  <w:style w:type="paragraph" w:styleId="Nadpis9">
    <w:name w:val="heading 9"/>
    <w:basedOn w:val="Normln"/>
    <w:next w:val="Normln"/>
    <w:qFormat/>
    <w:rsid w:val="007F7BFF"/>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1. Zeile"/>
    <w:basedOn w:val="Normln"/>
    <w:link w:val="ZhlavChar"/>
    <w:uiPriority w:val="99"/>
    <w:rsid w:val="007F7BFF"/>
    <w:pPr>
      <w:tabs>
        <w:tab w:val="center" w:pos="4536"/>
        <w:tab w:val="right" w:pos="9072"/>
      </w:tabs>
    </w:pPr>
  </w:style>
  <w:style w:type="paragraph" w:styleId="Zpat">
    <w:name w:val="footer"/>
    <w:basedOn w:val="Normln"/>
    <w:link w:val="ZpatChar"/>
    <w:uiPriority w:val="99"/>
    <w:rsid w:val="007F7BFF"/>
    <w:pPr>
      <w:tabs>
        <w:tab w:val="center" w:pos="4536"/>
        <w:tab w:val="right" w:pos="9072"/>
      </w:tabs>
    </w:pPr>
  </w:style>
  <w:style w:type="character" w:styleId="slostrnky">
    <w:name w:val="page number"/>
    <w:basedOn w:val="Standardnpsmoodstavce"/>
    <w:uiPriority w:val="99"/>
    <w:rsid w:val="007F7BFF"/>
  </w:style>
  <w:style w:type="paragraph" w:styleId="Nzev">
    <w:name w:val="Title"/>
    <w:basedOn w:val="Normln"/>
    <w:qFormat/>
    <w:rsid w:val="007F7BFF"/>
    <w:pPr>
      <w:jc w:val="center"/>
    </w:pPr>
    <w:rPr>
      <w:rFonts w:cs="Arial"/>
      <w:b/>
      <w:bCs/>
      <w:sz w:val="32"/>
    </w:rPr>
  </w:style>
  <w:style w:type="paragraph" w:styleId="Rozloendokumentu">
    <w:name w:val="Document Map"/>
    <w:basedOn w:val="Normln"/>
    <w:semiHidden/>
    <w:rsid w:val="007F7BFF"/>
    <w:pPr>
      <w:shd w:val="clear" w:color="auto" w:fill="000080"/>
    </w:pPr>
    <w:rPr>
      <w:rFonts w:ascii="Tahoma" w:hAnsi="Tahoma" w:cs="Tahoma"/>
    </w:rPr>
  </w:style>
  <w:style w:type="paragraph" w:styleId="Obsah1">
    <w:name w:val="toc 1"/>
    <w:basedOn w:val="Normln"/>
    <w:next w:val="Normln"/>
    <w:autoRedefine/>
    <w:uiPriority w:val="39"/>
    <w:rsid w:val="007F7BFF"/>
    <w:pPr>
      <w:tabs>
        <w:tab w:val="left" w:pos="1134"/>
        <w:tab w:val="right" w:leader="dot" w:pos="9061"/>
      </w:tabs>
      <w:spacing w:line="360" w:lineRule="auto"/>
      <w:ind w:left="1134" w:hanging="1134"/>
    </w:pPr>
    <w:rPr>
      <w:b/>
      <w:caps/>
    </w:rPr>
  </w:style>
  <w:style w:type="paragraph" w:styleId="Obsah2">
    <w:name w:val="toc 2"/>
    <w:basedOn w:val="Normln"/>
    <w:next w:val="Normln"/>
    <w:autoRedefine/>
    <w:uiPriority w:val="39"/>
    <w:rsid w:val="000352EA"/>
    <w:pPr>
      <w:tabs>
        <w:tab w:val="left" w:pos="1134"/>
        <w:tab w:val="right" w:leader="dot" w:pos="9061"/>
      </w:tabs>
      <w:spacing w:line="360" w:lineRule="auto"/>
      <w:ind w:left="1134" w:hanging="1134"/>
    </w:pPr>
  </w:style>
  <w:style w:type="paragraph" w:styleId="Obsah3">
    <w:name w:val="toc 3"/>
    <w:basedOn w:val="Normln"/>
    <w:next w:val="Normln"/>
    <w:autoRedefine/>
    <w:uiPriority w:val="39"/>
    <w:rsid w:val="007F7BFF"/>
    <w:pPr>
      <w:tabs>
        <w:tab w:val="left" w:pos="1134"/>
        <w:tab w:val="right" w:leader="dot" w:pos="9061"/>
      </w:tabs>
      <w:spacing w:line="360" w:lineRule="auto"/>
    </w:pPr>
  </w:style>
  <w:style w:type="character" w:styleId="Hypertextovodkaz">
    <w:name w:val="Hyperlink"/>
    <w:basedOn w:val="Standardnpsmoodstavce"/>
    <w:uiPriority w:val="99"/>
    <w:rsid w:val="007F7BFF"/>
    <w:rPr>
      <w:color w:val="0000FF"/>
      <w:u w:val="single"/>
    </w:rPr>
  </w:style>
  <w:style w:type="character" w:styleId="Odkaznakoment">
    <w:name w:val="annotation reference"/>
    <w:basedOn w:val="Standardnpsmoodstavce"/>
    <w:semiHidden/>
    <w:rsid w:val="00DA68F9"/>
    <w:rPr>
      <w:sz w:val="16"/>
      <w:szCs w:val="16"/>
    </w:rPr>
  </w:style>
  <w:style w:type="paragraph" w:styleId="Textkomente">
    <w:name w:val="annotation text"/>
    <w:basedOn w:val="Normln"/>
    <w:semiHidden/>
    <w:rsid w:val="00DA68F9"/>
    <w:rPr>
      <w:sz w:val="20"/>
      <w:szCs w:val="20"/>
    </w:rPr>
  </w:style>
  <w:style w:type="paragraph" w:styleId="Pedmtkomente">
    <w:name w:val="annotation subject"/>
    <w:basedOn w:val="Textkomente"/>
    <w:next w:val="Textkomente"/>
    <w:semiHidden/>
    <w:rsid w:val="00DA68F9"/>
    <w:rPr>
      <w:b/>
      <w:bCs/>
    </w:rPr>
  </w:style>
  <w:style w:type="paragraph" w:styleId="Textbubliny">
    <w:name w:val="Balloon Text"/>
    <w:basedOn w:val="Normln"/>
    <w:semiHidden/>
    <w:rsid w:val="00DA68F9"/>
    <w:rPr>
      <w:rFonts w:ascii="Tahoma" w:hAnsi="Tahoma" w:cs="Tahoma"/>
      <w:sz w:val="16"/>
      <w:szCs w:val="16"/>
    </w:rPr>
  </w:style>
  <w:style w:type="table" w:styleId="Mkatabulky">
    <w:name w:val="Table Grid"/>
    <w:basedOn w:val="Normlntabulka"/>
    <w:rsid w:val="00F046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697D0C"/>
    <w:pPr>
      <w:tabs>
        <w:tab w:val="left" w:pos="0"/>
        <w:tab w:val="left" w:pos="567"/>
        <w:tab w:val="left" w:pos="2268"/>
        <w:tab w:val="left" w:pos="4536"/>
        <w:tab w:val="left" w:pos="6804"/>
      </w:tabs>
      <w:jc w:val="both"/>
    </w:pPr>
    <w:rPr>
      <w:i/>
      <w:szCs w:val="20"/>
    </w:rPr>
  </w:style>
  <w:style w:type="paragraph" w:customStyle="1" w:styleId="Textodstavce">
    <w:name w:val="Text odstavce"/>
    <w:basedOn w:val="Normln"/>
    <w:rsid w:val="00EB4FA1"/>
    <w:pPr>
      <w:numPr>
        <w:numId w:val="2"/>
      </w:numPr>
      <w:tabs>
        <w:tab w:val="left" w:pos="851"/>
      </w:tabs>
      <w:spacing w:before="120" w:after="120"/>
      <w:jc w:val="both"/>
      <w:outlineLvl w:val="6"/>
    </w:pPr>
    <w:rPr>
      <w:rFonts w:ascii="Times New Roman" w:hAnsi="Times New Roman"/>
      <w:szCs w:val="20"/>
    </w:rPr>
  </w:style>
  <w:style w:type="paragraph" w:customStyle="1" w:styleId="Textbodu">
    <w:name w:val="Text bodu"/>
    <w:basedOn w:val="Normln"/>
    <w:rsid w:val="00EB4FA1"/>
    <w:pPr>
      <w:numPr>
        <w:ilvl w:val="2"/>
        <w:numId w:val="2"/>
      </w:numPr>
      <w:jc w:val="both"/>
      <w:outlineLvl w:val="8"/>
    </w:pPr>
    <w:rPr>
      <w:rFonts w:ascii="Times New Roman" w:hAnsi="Times New Roman"/>
      <w:szCs w:val="20"/>
    </w:rPr>
  </w:style>
  <w:style w:type="paragraph" w:customStyle="1" w:styleId="Textpsmene">
    <w:name w:val="Text písmene"/>
    <w:basedOn w:val="Normln"/>
    <w:rsid w:val="00EB4FA1"/>
    <w:pPr>
      <w:numPr>
        <w:ilvl w:val="1"/>
        <w:numId w:val="2"/>
      </w:numPr>
      <w:jc w:val="both"/>
      <w:outlineLvl w:val="7"/>
    </w:pPr>
    <w:rPr>
      <w:rFonts w:ascii="Times New Roman" w:hAnsi="Times New Roman"/>
      <w:szCs w:val="20"/>
    </w:rPr>
  </w:style>
  <w:style w:type="paragraph" w:customStyle="1" w:styleId="StylNadpis2nenTunBezpodtrenDolejednoduchAuto">
    <w:name w:val="Styl Nadpis 2 + není Tučné Bez podtržení Dole: (jednoduché Auto..."/>
    <w:basedOn w:val="Nadpis2"/>
    <w:rsid w:val="0046073A"/>
    <w:pPr>
      <w:pBdr>
        <w:bottom w:val="single" w:sz="4" w:space="1" w:color="auto"/>
      </w:pBdr>
    </w:pPr>
    <w:rPr>
      <w:rFonts w:cs="Times New Roman"/>
      <w:b w:val="0"/>
      <w:bCs w:val="0"/>
      <w:sz w:val="28"/>
      <w:szCs w:val="20"/>
      <w:u w:val="none"/>
    </w:rPr>
  </w:style>
  <w:style w:type="paragraph" w:customStyle="1" w:styleId="StylNadpis2BezpodtrenmezijednoduchAutomatick0">
    <w:name w:val="Styl Nadpis 2 + Bez podtržení mezi : (jednoduché Automatická  0..."/>
    <w:basedOn w:val="Nadpis2"/>
    <w:rsid w:val="00644C46"/>
    <w:pPr>
      <w:numPr>
        <w:ilvl w:val="0"/>
        <w:numId w:val="0"/>
      </w:numPr>
      <w:pBdr>
        <w:between w:val="single" w:sz="4" w:space="1" w:color="auto"/>
      </w:pBdr>
      <w:tabs>
        <w:tab w:val="num" w:pos="720"/>
      </w:tabs>
      <w:ind w:left="720" w:hanging="720"/>
    </w:pPr>
    <w:rPr>
      <w:rFonts w:cs="Times New Roman"/>
      <w:szCs w:val="20"/>
      <w:u w:val="none"/>
    </w:rPr>
  </w:style>
  <w:style w:type="paragraph" w:customStyle="1" w:styleId="StylStylNadpis2nenTunBezpodtrenDolejednoduchAu">
    <w:name w:val="Styl Styl Nadpis 2 + není Tučné Bez podtržení Dole: (jednoduché Au..."/>
    <w:basedOn w:val="StylNadpis2nenTunBezpodtrenDolejednoduchAuto"/>
    <w:rsid w:val="00BB732F"/>
    <w:pPr>
      <w:pBdr>
        <w:bottom w:val="none" w:sz="0" w:space="0" w:color="auto"/>
      </w:pBdr>
    </w:pPr>
    <w:rPr>
      <w:b/>
    </w:rPr>
  </w:style>
  <w:style w:type="paragraph" w:customStyle="1" w:styleId="StylStylNadpis2BezpodtrenmezijednoduchAutomatick">
    <w:name w:val="Styl Styl Nadpis 2 + Bez podtržení mezi : (jednoduché Automatická ..."/>
    <w:basedOn w:val="Normln"/>
    <w:next w:val="StylNadpis2BezpodtrenmezijednoduchAutomatick0"/>
    <w:autoRedefine/>
    <w:rsid w:val="00A66135"/>
    <w:pPr>
      <w:numPr>
        <w:numId w:val="3"/>
      </w:numPr>
    </w:pPr>
  </w:style>
  <w:style w:type="paragraph" w:customStyle="1" w:styleId="StylNadpis4Vechnavelk">
    <w:name w:val="Styl Nadpis 4 + Všechna velká"/>
    <w:basedOn w:val="StylNadpis2BezpodtrenmezijednoduchAutomatick0"/>
    <w:next w:val="StylStylNadpis2BezpodtrenmezijednoduchAutomatick"/>
    <w:rsid w:val="00A66135"/>
    <w:pPr>
      <w:numPr>
        <w:ilvl w:val="1"/>
        <w:numId w:val="1"/>
      </w:numPr>
      <w:tabs>
        <w:tab w:val="clear" w:pos="720"/>
        <w:tab w:val="num" w:pos="1004"/>
      </w:tabs>
      <w:ind w:left="1004"/>
    </w:pPr>
    <w:rPr>
      <w:b w:val="0"/>
      <w:bCs w:val="0"/>
      <w:caps w:val="0"/>
    </w:rPr>
  </w:style>
  <w:style w:type="paragraph" w:customStyle="1" w:styleId="StylNadpis2DolejednoduchAutomatick05bkary">
    <w:name w:val="Styl Nadpis 2 + Dole: (jednoduché Automatická  05 b. šířka čáry)"/>
    <w:basedOn w:val="Nadpis2"/>
    <w:rsid w:val="00A66135"/>
    <w:pPr>
      <w:pBdr>
        <w:bottom w:val="single" w:sz="4" w:space="1" w:color="auto"/>
      </w:pBdr>
    </w:pPr>
    <w:rPr>
      <w:rFonts w:cs="Times New Roman"/>
      <w:bCs w:val="0"/>
      <w:sz w:val="28"/>
      <w:szCs w:val="20"/>
      <w:u w:val="none"/>
    </w:rPr>
  </w:style>
  <w:style w:type="character" w:customStyle="1" w:styleId="ZpatChar">
    <w:name w:val="Zápatí Char"/>
    <w:basedOn w:val="Standardnpsmoodstavce"/>
    <w:link w:val="Zpat"/>
    <w:uiPriority w:val="99"/>
    <w:rsid w:val="00B95805"/>
    <w:rPr>
      <w:rFonts w:ascii="Arial" w:hAnsi="Arial"/>
      <w:sz w:val="24"/>
      <w:szCs w:val="24"/>
    </w:rPr>
  </w:style>
  <w:style w:type="character" w:customStyle="1" w:styleId="ZhlavChar">
    <w:name w:val="Záhlaví Char"/>
    <w:aliases w:val="záhlaví Char,1. Zeile Char"/>
    <w:basedOn w:val="Standardnpsmoodstavce"/>
    <w:link w:val="Zhlav"/>
    <w:uiPriority w:val="99"/>
    <w:locked/>
    <w:rsid w:val="00B95805"/>
    <w:rPr>
      <w:rFonts w:ascii="Arial" w:hAnsi="Arial"/>
      <w:sz w:val="24"/>
      <w:szCs w:val="24"/>
    </w:rPr>
  </w:style>
  <w:style w:type="paragraph" w:styleId="Odstavecseseznamem">
    <w:name w:val="List Paragraph"/>
    <w:basedOn w:val="Normln"/>
    <w:uiPriority w:val="34"/>
    <w:qFormat/>
    <w:rsid w:val="00E724D7"/>
    <w:pPr>
      <w:ind w:left="720"/>
      <w:contextualSpacing/>
    </w:pPr>
  </w:style>
  <w:style w:type="paragraph" w:styleId="Zkladntextodsazen">
    <w:name w:val="Body Text Indent"/>
    <w:basedOn w:val="Normln"/>
    <w:link w:val="ZkladntextodsazenChar"/>
    <w:rsid w:val="00C84FA3"/>
    <w:pPr>
      <w:overflowPunct w:val="0"/>
      <w:autoSpaceDE w:val="0"/>
      <w:autoSpaceDN w:val="0"/>
      <w:adjustRightInd w:val="0"/>
      <w:spacing w:after="120"/>
      <w:ind w:left="283"/>
      <w:textAlignment w:val="baseline"/>
    </w:pPr>
    <w:rPr>
      <w:rFonts w:ascii="Times New Roman" w:hAnsi="Times New Roman"/>
      <w:szCs w:val="20"/>
    </w:rPr>
  </w:style>
  <w:style w:type="character" w:customStyle="1" w:styleId="ZkladntextodsazenChar">
    <w:name w:val="Základní text odsazený Char"/>
    <w:basedOn w:val="Standardnpsmoodstavce"/>
    <w:link w:val="Zkladntextodsazen"/>
    <w:rsid w:val="00C84FA3"/>
    <w:rPr>
      <w:sz w:val="24"/>
    </w:rPr>
  </w:style>
  <w:style w:type="paragraph" w:customStyle="1" w:styleId="Odstavec">
    <w:name w:val="Odstavec"/>
    <w:basedOn w:val="Normln"/>
    <w:link w:val="OdstavecChar1"/>
    <w:rsid w:val="002774E1"/>
    <w:pPr>
      <w:widowControl w:val="0"/>
      <w:spacing w:after="115" w:line="288" w:lineRule="auto"/>
      <w:ind w:firstLine="480"/>
      <w:jc w:val="both"/>
    </w:pPr>
    <w:rPr>
      <w:rFonts w:ascii="Times New Roman" w:hAnsi="Times New Roman"/>
      <w:noProof/>
      <w:szCs w:val="20"/>
    </w:rPr>
  </w:style>
  <w:style w:type="character" w:customStyle="1" w:styleId="OdstavecChar1">
    <w:name w:val="Odstavec Char1"/>
    <w:basedOn w:val="Standardnpsmoodstavce"/>
    <w:link w:val="Odstavec"/>
    <w:rsid w:val="002774E1"/>
    <w:rPr>
      <w:noProof/>
      <w:sz w:val="24"/>
    </w:rPr>
  </w:style>
  <w:style w:type="paragraph" w:customStyle="1" w:styleId="Zkladntext21">
    <w:name w:val="Základní text 21"/>
    <w:basedOn w:val="Normln"/>
    <w:rsid w:val="006D6434"/>
    <w:pPr>
      <w:jc w:val="both"/>
    </w:pPr>
    <w:rPr>
      <w:rFonts w:ascii="Times New Roman" w:hAnsi="Times New Roman"/>
      <w:szCs w:val="20"/>
    </w:rPr>
  </w:style>
  <w:style w:type="paragraph" w:styleId="Zkladntextodsazen2">
    <w:name w:val="Body Text Indent 2"/>
    <w:basedOn w:val="Normln"/>
    <w:link w:val="Zkladntextodsazen2Char"/>
    <w:uiPriority w:val="99"/>
    <w:unhideWhenUsed/>
    <w:rsid w:val="00834D4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834D44"/>
    <w:rPr>
      <w:rFonts w:ascii="Arial" w:hAnsi="Arial"/>
      <w:sz w:val="24"/>
      <w:szCs w:val="24"/>
    </w:rPr>
  </w:style>
  <w:style w:type="paragraph" w:customStyle="1" w:styleId="499textodrazeny">
    <w:name w:val="499_text_odrazeny"/>
    <w:basedOn w:val="Normln"/>
    <w:link w:val="499textodrazenyChar"/>
    <w:uiPriority w:val="99"/>
    <w:rsid w:val="00A1374C"/>
    <w:pPr>
      <w:spacing w:before="60"/>
      <w:ind w:left="709"/>
    </w:pPr>
    <w:rPr>
      <w:rFonts w:eastAsia="Calibri" w:cs="Arial"/>
      <w:color w:val="000000"/>
      <w:sz w:val="18"/>
      <w:szCs w:val="18"/>
      <w:lang w:eastAsia="en-US"/>
    </w:rPr>
  </w:style>
  <w:style w:type="character" w:customStyle="1" w:styleId="499textodrazenyChar">
    <w:name w:val="499_text_odrazeny Char"/>
    <w:basedOn w:val="Standardnpsmoodstavce"/>
    <w:link w:val="499textodrazeny"/>
    <w:uiPriority w:val="99"/>
    <w:rsid w:val="00A1374C"/>
    <w:rPr>
      <w:rFonts w:ascii="Arial" w:eastAsia="Calibri" w:hAnsi="Arial" w:cs="Arial"/>
      <w:color w:val="000000"/>
      <w:sz w:val="18"/>
      <w:szCs w:val="18"/>
      <w:lang w:eastAsia="en-US"/>
    </w:rPr>
  </w:style>
  <w:style w:type="paragraph" w:customStyle="1" w:styleId="StylVechnavelkDolejednoduchAutomatick05bka">
    <w:name w:val="Styl Všechna velká Dole: (jednoduché Automatická  05 b. šířka ..."/>
    <w:basedOn w:val="Normln"/>
    <w:next w:val="Normln"/>
    <w:rsid w:val="002779CA"/>
    <w:pPr>
      <w:keepNext/>
      <w:numPr>
        <w:numId w:val="10"/>
      </w:numPr>
      <w:pBdr>
        <w:bottom w:val="single" w:sz="4" w:space="1" w:color="auto"/>
        <w:between w:val="single" w:sz="4" w:space="1" w:color="auto"/>
      </w:pBdr>
      <w:spacing w:before="120" w:after="240"/>
      <w:outlineLvl w:val="1"/>
    </w:pPr>
    <w:rPr>
      <w:rFonts w:cs="Arial"/>
      <w:bCs/>
      <w:caps/>
      <w:szCs w:val="20"/>
    </w:rPr>
  </w:style>
  <w:style w:type="paragraph" w:customStyle="1" w:styleId="Normlntextstudie">
    <w:name w:val="Normální text studie"/>
    <w:basedOn w:val="Normln"/>
    <w:link w:val="NormlntextstudieChar"/>
    <w:rsid w:val="00A53488"/>
    <w:pPr>
      <w:tabs>
        <w:tab w:val="left" w:pos="709"/>
      </w:tabs>
      <w:spacing w:after="120"/>
      <w:jc w:val="both"/>
    </w:pPr>
    <w:rPr>
      <w:sz w:val="22"/>
      <w:szCs w:val="20"/>
    </w:rPr>
  </w:style>
  <w:style w:type="character" w:customStyle="1" w:styleId="NormlntextstudieChar">
    <w:name w:val="Normální text studie Char"/>
    <w:link w:val="Normlntextstudie"/>
    <w:rsid w:val="00A53488"/>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4A9A"/>
    <w:rPr>
      <w:rFonts w:ascii="Arial" w:hAnsi="Arial"/>
      <w:sz w:val="24"/>
      <w:szCs w:val="24"/>
    </w:rPr>
  </w:style>
  <w:style w:type="paragraph" w:styleId="Nadpis1">
    <w:name w:val="heading 1"/>
    <w:basedOn w:val="Normln"/>
    <w:next w:val="Normln"/>
    <w:qFormat/>
    <w:rsid w:val="007F7BFF"/>
    <w:pPr>
      <w:keepNext/>
      <w:numPr>
        <w:numId w:val="1"/>
      </w:numPr>
      <w:spacing w:before="120" w:after="240"/>
      <w:outlineLvl w:val="0"/>
    </w:pPr>
    <w:rPr>
      <w:rFonts w:cs="Arial"/>
      <w:b/>
      <w:bCs/>
      <w:caps/>
      <w:sz w:val="28"/>
      <w:u w:val="single"/>
    </w:rPr>
  </w:style>
  <w:style w:type="paragraph" w:styleId="Nadpis2">
    <w:name w:val="heading 2"/>
    <w:basedOn w:val="Normln"/>
    <w:next w:val="Normln"/>
    <w:qFormat/>
    <w:rsid w:val="007F7BFF"/>
    <w:pPr>
      <w:keepNext/>
      <w:numPr>
        <w:ilvl w:val="1"/>
        <w:numId w:val="1"/>
      </w:numPr>
      <w:spacing w:before="120" w:after="240"/>
      <w:outlineLvl w:val="1"/>
    </w:pPr>
    <w:rPr>
      <w:rFonts w:cs="Arial"/>
      <w:b/>
      <w:bCs/>
      <w:caps/>
      <w:u w:val="single"/>
    </w:rPr>
  </w:style>
  <w:style w:type="paragraph" w:styleId="Nadpis3">
    <w:name w:val="heading 3"/>
    <w:basedOn w:val="Normln"/>
    <w:next w:val="Normln"/>
    <w:qFormat/>
    <w:rsid w:val="007F7BFF"/>
    <w:pPr>
      <w:keepNext/>
      <w:numPr>
        <w:ilvl w:val="2"/>
        <w:numId w:val="1"/>
      </w:numPr>
      <w:spacing w:before="120" w:after="240" w:line="360" w:lineRule="auto"/>
      <w:outlineLvl w:val="2"/>
    </w:pPr>
    <w:rPr>
      <w:rFonts w:cs="Arial"/>
      <w:b/>
      <w:bCs/>
      <w:u w:val="single"/>
    </w:rPr>
  </w:style>
  <w:style w:type="paragraph" w:styleId="Nadpis4">
    <w:name w:val="heading 4"/>
    <w:basedOn w:val="Normln"/>
    <w:next w:val="Normln"/>
    <w:qFormat/>
    <w:rsid w:val="007F7BFF"/>
    <w:pPr>
      <w:keepNext/>
      <w:numPr>
        <w:ilvl w:val="3"/>
        <w:numId w:val="1"/>
      </w:numPr>
      <w:spacing w:before="120" w:after="240"/>
      <w:outlineLvl w:val="3"/>
    </w:pPr>
    <w:rPr>
      <w:b/>
      <w:bCs/>
      <w:szCs w:val="28"/>
      <w:u w:val="single"/>
    </w:rPr>
  </w:style>
  <w:style w:type="paragraph" w:styleId="Nadpis5">
    <w:name w:val="heading 5"/>
    <w:basedOn w:val="Normln"/>
    <w:next w:val="Normln"/>
    <w:qFormat/>
    <w:rsid w:val="007F7BFF"/>
    <w:pPr>
      <w:numPr>
        <w:ilvl w:val="4"/>
        <w:numId w:val="1"/>
      </w:numPr>
      <w:spacing w:before="240" w:after="60"/>
      <w:outlineLvl w:val="4"/>
    </w:pPr>
    <w:rPr>
      <w:b/>
      <w:bCs/>
      <w:i/>
      <w:iCs/>
      <w:sz w:val="26"/>
      <w:szCs w:val="26"/>
    </w:rPr>
  </w:style>
  <w:style w:type="paragraph" w:styleId="Nadpis6">
    <w:name w:val="heading 6"/>
    <w:basedOn w:val="Normln"/>
    <w:next w:val="Normln"/>
    <w:qFormat/>
    <w:rsid w:val="007F7BFF"/>
    <w:pPr>
      <w:numPr>
        <w:ilvl w:val="5"/>
        <w:numId w:val="1"/>
      </w:numPr>
      <w:spacing w:before="240" w:after="60"/>
      <w:outlineLvl w:val="5"/>
    </w:pPr>
    <w:rPr>
      <w:b/>
      <w:bCs/>
      <w:sz w:val="22"/>
      <w:szCs w:val="22"/>
    </w:rPr>
  </w:style>
  <w:style w:type="paragraph" w:styleId="Nadpis7">
    <w:name w:val="heading 7"/>
    <w:basedOn w:val="Normln"/>
    <w:next w:val="Normln"/>
    <w:qFormat/>
    <w:rsid w:val="007F7BFF"/>
    <w:pPr>
      <w:numPr>
        <w:ilvl w:val="6"/>
        <w:numId w:val="1"/>
      </w:numPr>
      <w:spacing w:before="240" w:after="60"/>
      <w:outlineLvl w:val="6"/>
    </w:pPr>
  </w:style>
  <w:style w:type="paragraph" w:styleId="Nadpis8">
    <w:name w:val="heading 8"/>
    <w:basedOn w:val="Normln"/>
    <w:next w:val="Normln"/>
    <w:qFormat/>
    <w:rsid w:val="007F7BFF"/>
    <w:pPr>
      <w:numPr>
        <w:ilvl w:val="7"/>
        <w:numId w:val="1"/>
      </w:numPr>
      <w:spacing w:before="240" w:after="60"/>
      <w:outlineLvl w:val="7"/>
    </w:pPr>
    <w:rPr>
      <w:i/>
      <w:iCs/>
    </w:rPr>
  </w:style>
  <w:style w:type="paragraph" w:styleId="Nadpis9">
    <w:name w:val="heading 9"/>
    <w:basedOn w:val="Normln"/>
    <w:next w:val="Normln"/>
    <w:qFormat/>
    <w:rsid w:val="007F7BFF"/>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1. Zeile"/>
    <w:basedOn w:val="Normln"/>
    <w:link w:val="ZhlavChar"/>
    <w:uiPriority w:val="99"/>
    <w:rsid w:val="007F7BFF"/>
    <w:pPr>
      <w:tabs>
        <w:tab w:val="center" w:pos="4536"/>
        <w:tab w:val="right" w:pos="9072"/>
      </w:tabs>
    </w:pPr>
  </w:style>
  <w:style w:type="paragraph" w:styleId="Zpat">
    <w:name w:val="footer"/>
    <w:basedOn w:val="Normln"/>
    <w:link w:val="ZpatChar"/>
    <w:uiPriority w:val="99"/>
    <w:rsid w:val="007F7BFF"/>
    <w:pPr>
      <w:tabs>
        <w:tab w:val="center" w:pos="4536"/>
        <w:tab w:val="right" w:pos="9072"/>
      </w:tabs>
    </w:pPr>
  </w:style>
  <w:style w:type="character" w:styleId="slostrnky">
    <w:name w:val="page number"/>
    <w:basedOn w:val="Standardnpsmoodstavce"/>
    <w:uiPriority w:val="99"/>
    <w:rsid w:val="007F7BFF"/>
  </w:style>
  <w:style w:type="paragraph" w:styleId="Nzev">
    <w:name w:val="Title"/>
    <w:basedOn w:val="Normln"/>
    <w:qFormat/>
    <w:rsid w:val="007F7BFF"/>
    <w:pPr>
      <w:jc w:val="center"/>
    </w:pPr>
    <w:rPr>
      <w:rFonts w:cs="Arial"/>
      <w:b/>
      <w:bCs/>
      <w:sz w:val="32"/>
    </w:rPr>
  </w:style>
  <w:style w:type="paragraph" w:styleId="Rozloendokumentu">
    <w:name w:val="Document Map"/>
    <w:basedOn w:val="Normln"/>
    <w:semiHidden/>
    <w:rsid w:val="007F7BFF"/>
    <w:pPr>
      <w:shd w:val="clear" w:color="auto" w:fill="000080"/>
    </w:pPr>
    <w:rPr>
      <w:rFonts w:ascii="Tahoma" w:hAnsi="Tahoma" w:cs="Tahoma"/>
    </w:rPr>
  </w:style>
  <w:style w:type="paragraph" w:styleId="Obsah1">
    <w:name w:val="toc 1"/>
    <w:basedOn w:val="Normln"/>
    <w:next w:val="Normln"/>
    <w:autoRedefine/>
    <w:uiPriority w:val="39"/>
    <w:rsid w:val="007F7BFF"/>
    <w:pPr>
      <w:tabs>
        <w:tab w:val="left" w:pos="1134"/>
        <w:tab w:val="right" w:leader="dot" w:pos="9061"/>
      </w:tabs>
      <w:spacing w:line="360" w:lineRule="auto"/>
      <w:ind w:left="1134" w:hanging="1134"/>
    </w:pPr>
    <w:rPr>
      <w:b/>
      <w:caps/>
    </w:rPr>
  </w:style>
  <w:style w:type="paragraph" w:styleId="Obsah2">
    <w:name w:val="toc 2"/>
    <w:basedOn w:val="Normln"/>
    <w:next w:val="Normln"/>
    <w:autoRedefine/>
    <w:uiPriority w:val="39"/>
    <w:rsid w:val="000352EA"/>
    <w:pPr>
      <w:tabs>
        <w:tab w:val="left" w:pos="1134"/>
        <w:tab w:val="right" w:leader="dot" w:pos="9061"/>
      </w:tabs>
      <w:spacing w:line="360" w:lineRule="auto"/>
      <w:ind w:left="1134" w:hanging="1134"/>
    </w:pPr>
  </w:style>
  <w:style w:type="paragraph" w:styleId="Obsah3">
    <w:name w:val="toc 3"/>
    <w:basedOn w:val="Normln"/>
    <w:next w:val="Normln"/>
    <w:autoRedefine/>
    <w:uiPriority w:val="39"/>
    <w:rsid w:val="007F7BFF"/>
    <w:pPr>
      <w:tabs>
        <w:tab w:val="left" w:pos="1134"/>
        <w:tab w:val="right" w:leader="dot" w:pos="9061"/>
      </w:tabs>
      <w:spacing w:line="360" w:lineRule="auto"/>
    </w:pPr>
  </w:style>
  <w:style w:type="character" w:styleId="Hypertextovodkaz">
    <w:name w:val="Hyperlink"/>
    <w:basedOn w:val="Standardnpsmoodstavce"/>
    <w:uiPriority w:val="99"/>
    <w:rsid w:val="007F7BFF"/>
    <w:rPr>
      <w:color w:val="0000FF"/>
      <w:u w:val="single"/>
    </w:rPr>
  </w:style>
  <w:style w:type="character" w:styleId="Odkaznakoment">
    <w:name w:val="annotation reference"/>
    <w:basedOn w:val="Standardnpsmoodstavce"/>
    <w:semiHidden/>
    <w:rsid w:val="00DA68F9"/>
    <w:rPr>
      <w:sz w:val="16"/>
      <w:szCs w:val="16"/>
    </w:rPr>
  </w:style>
  <w:style w:type="paragraph" w:styleId="Textkomente">
    <w:name w:val="annotation text"/>
    <w:basedOn w:val="Normln"/>
    <w:semiHidden/>
    <w:rsid w:val="00DA68F9"/>
    <w:rPr>
      <w:sz w:val="20"/>
      <w:szCs w:val="20"/>
    </w:rPr>
  </w:style>
  <w:style w:type="paragraph" w:styleId="Pedmtkomente">
    <w:name w:val="annotation subject"/>
    <w:basedOn w:val="Textkomente"/>
    <w:next w:val="Textkomente"/>
    <w:semiHidden/>
    <w:rsid w:val="00DA68F9"/>
    <w:rPr>
      <w:b/>
      <w:bCs/>
    </w:rPr>
  </w:style>
  <w:style w:type="paragraph" w:styleId="Textbubliny">
    <w:name w:val="Balloon Text"/>
    <w:basedOn w:val="Normln"/>
    <w:semiHidden/>
    <w:rsid w:val="00DA68F9"/>
    <w:rPr>
      <w:rFonts w:ascii="Tahoma" w:hAnsi="Tahoma" w:cs="Tahoma"/>
      <w:sz w:val="16"/>
      <w:szCs w:val="16"/>
    </w:rPr>
  </w:style>
  <w:style w:type="table" w:styleId="Mkatabulky">
    <w:name w:val="Table Grid"/>
    <w:basedOn w:val="Normlntabulka"/>
    <w:rsid w:val="00F046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697D0C"/>
    <w:pPr>
      <w:tabs>
        <w:tab w:val="left" w:pos="0"/>
        <w:tab w:val="left" w:pos="567"/>
        <w:tab w:val="left" w:pos="2268"/>
        <w:tab w:val="left" w:pos="4536"/>
        <w:tab w:val="left" w:pos="6804"/>
      </w:tabs>
      <w:jc w:val="both"/>
    </w:pPr>
    <w:rPr>
      <w:i/>
      <w:szCs w:val="20"/>
    </w:rPr>
  </w:style>
  <w:style w:type="paragraph" w:customStyle="1" w:styleId="Textodstavce">
    <w:name w:val="Text odstavce"/>
    <w:basedOn w:val="Normln"/>
    <w:rsid w:val="00EB4FA1"/>
    <w:pPr>
      <w:numPr>
        <w:numId w:val="2"/>
      </w:numPr>
      <w:tabs>
        <w:tab w:val="left" w:pos="851"/>
      </w:tabs>
      <w:spacing w:before="120" w:after="120"/>
      <w:jc w:val="both"/>
      <w:outlineLvl w:val="6"/>
    </w:pPr>
    <w:rPr>
      <w:rFonts w:ascii="Times New Roman" w:hAnsi="Times New Roman"/>
      <w:szCs w:val="20"/>
    </w:rPr>
  </w:style>
  <w:style w:type="paragraph" w:customStyle="1" w:styleId="Textbodu">
    <w:name w:val="Text bodu"/>
    <w:basedOn w:val="Normln"/>
    <w:rsid w:val="00EB4FA1"/>
    <w:pPr>
      <w:numPr>
        <w:ilvl w:val="2"/>
        <w:numId w:val="2"/>
      </w:numPr>
      <w:jc w:val="both"/>
      <w:outlineLvl w:val="8"/>
    </w:pPr>
    <w:rPr>
      <w:rFonts w:ascii="Times New Roman" w:hAnsi="Times New Roman"/>
      <w:szCs w:val="20"/>
    </w:rPr>
  </w:style>
  <w:style w:type="paragraph" w:customStyle="1" w:styleId="Textpsmene">
    <w:name w:val="Text písmene"/>
    <w:basedOn w:val="Normln"/>
    <w:rsid w:val="00EB4FA1"/>
    <w:pPr>
      <w:numPr>
        <w:ilvl w:val="1"/>
        <w:numId w:val="2"/>
      </w:numPr>
      <w:jc w:val="both"/>
      <w:outlineLvl w:val="7"/>
    </w:pPr>
    <w:rPr>
      <w:rFonts w:ascii="Times New Roman" w:hAnsi="Times New Roman"/>
      <w:szCs w:val="20"/>
    </w:rPr>
  </w:style>
  <w:style w:type="paragraph" w:customStyle="1" w:styleId="StylNadpis2nenTunBezpodtrenDolejednoduchAuto">
    <w:name w:val="Styl Nadpis 2 + není Tučné Bez podtržení Dole: (jednoduché Auto..."/>
    <w:basedOn w:val="Nadpis2"/>
    <w:rsid w:val="0046073A"/>
    <w:pPr>
      <w:pBdr>
        <w:bottom w:val="single" w:sz="4" w:space="1" w:color="auto"/>
      </w:pBdr>
    </w:pPr>
    <w:rPr>
      <w:rFonts w:cs="Times New Roman"/>
      <w:b w:val="0"/>
      <w:bCs w:val="0"/>
      <w:sz w:val="28"/>
      <w:szCs w:val="20"/>
      <w:u w:val="none"/>
    </w:rPr>
  </w:style>
  <w:style w:type="paragraph" w:customStyle="1" w:styleId="StylNadpis2BezpodtrenmezijednoduchAutomatick0">
    <w:name w:val="Styl Nadpis 2 + Bez podtržení mezi : (jednoduché Automatická  0..."/>
    <w:basedOn w:val="Nadpis2"/>
    <w:rsid w:val="00644C46"/>
    <w:pPr>
      <w:numPr>
        <w:ilvl w:val="0"/>
        <w:numId w:val="0"/>
      </w:numPr>
      <w:pBdr>
        <w:between w:val="single" w:sz="4" w:space="1" w:color="auto"/>
      </w:pBdr>
      <w:tabs>
        <w:tab w:val="num" w:pos="720"/>
      </w:tabs>
      <w:ind w:left="720" w:hanging="720"/>
    </w:pPr>
    <w:rPr>
      <w:rFonts w:cs="Times New Roman"/>
      <w:szCs w:val="20"/>
      <w:u w:val="none"/>
    </w:rPr>
  </w:style>
  <w:style w:type="paragraph" w:customStyle="1" w:styleId="StylStylNadpis2nenTunBezpodtrenDolejednoduchAu">
    <w:name w:val="Styl Styl Nadpis 2 + není Tučné Bez podtržení Dole: (jednoduché Au..."/>
    <w:basedOn w:val="StylNadpis2nenTunBezpodtrenDolejednoduchAuto"/>
    <w:rsid w:val="00BB732F"/>
    <w:pPr>
      <w:pBdr>
        <w:bottom w:val="none" w:sz="0" w:space="0" w:color="auto"/>
      </w:pBdr>
    </w:pPr>
    <w:rPr>
      <w:b/>
    </w:rPr>
  </w:style>
  <w:style w:type="paragraph" w:customStyle="1" w:styleId="StylStylNadpis2BezpodtrenmezijednoduchAutomatick">
    <w:name w:val="Styl Styl Nadpis 2 + Bez podtržení mezi : (jednoduché Automatická ..."/>
    <w:basedOn w:val="Normln"/>
    <w:next w:val="StylNadpis2BezpodtrenmezijednoduchAutomatick0"/>
    <w:autoRedefine/>
    <w:rsid w:val="00A66135"/>
    <w:pPr>
      <w:numPr>
        <w:numId w:val="3"/>
      </w:numPr>
    </w:pPr>
  </w:style>
  <w:style w:type="paragraph" w:customStyle="1" w:styleId="StylNadpis4Vechnavelk">
    <w:name w:val="Styl Nadpis 4 + Všechna velká"/>
    <w:basedOn w:val="StylNadpis2BezpodtrenmezijednoduchAutomatick0"/>
    <w:next w:val="StylStylNadpis2BezpodtrenmezijednoduchAutomatick"/>
    <w:rsid w:val="00A66135"/>
    <w:pPr>
      <w:numPr>
        <w:ilvl w:val="1"/>
        <w:numId w:val="1"/>
      </w:numPr>
      <w:tabs>
        <w:tab w:val="clear" w:pos="720"/>
        <w:tab w:val="num" w:pos="1004"/>
      </w:tabs>
      <w:ind w:left="1004"/>
    </w:pPr>
    <w:rPr>
      <w:b w:val="0"/>
      <w:bCs w:val="0"/>
      <w:caps w:val="0"/>
    </w:rPr>
  </w:style>
  <w:style w:type="paragraph" w:customStyle="1" w:styleId="StylNadpis2DolejednoduchAutomatick05bkary">
    <w:name w:val="Styl Nadpis 2 + Dole: (jednoduché Automatická  05 b. šířka čáry)"/>
    <w:basedOn w:val="Nadpis2"/>
    <w:rsid w:val="00A66135"/>
    <w:pPr>
      <w:pBdr>
        <w:bottom w:val="single" w:sz="4" w:space="1" w:color="auto"/>
      </w:pBdr>
    </w:pPr>
    <w:rPr>
      <w:rFonts w:cs="Times New Roman"/>
      <w:bCs w:val="0"/>
      <w:sz w:val="28"/>
      <w:szCs w:val="20"/>
      <w:u w:val="none"/>
    </w:rPr>
  </w:style>
  <w:style w:type="character" w:customStyle="1" w:styleId="ZpatChar">
    <w:name w:val="Zápatí Char"/>
    <w:basedOn w:val="Standardnpsmoodstavce"/>
    <w:link w:val="Zpat"/>
    <w:uiPriority w:val="99"/>
    <w:rsid w:val="00B95805"/>
    <w:rPr>
      <w:rFonts w:ascii="Arial" w:hAnsi="Arial"/>
      <w:sz w:val="24"/>
      <w:szCs w:val="24"/>
    </w:rPr>
  </w:style>
  <w:style w:type="character" w:customStyle="1" w:styleId="ZhlavChar">
    <w:name w:val="Záhlaví Char"/>
    <w:aliases w:val="záhlaví Char,1. Zeile Char"/>
    <w:basedOn w:val="Standardnpsmoodstavce"/>
    <w:link w:val="Zhlav"/>
    <w:uiPriority w:val="99"/>
    <w:locked/>
    <w:rsid w:val="00B95805"/>
    <w:rPr>
      <w:rFonts w:ascii="Arial" w:hAnsi="Arial"/>
      <w:sz w:val="24"/>
      <w:szCs w:val="24"/>
    </w:rPr>
  </w:style>
  <w:style w:type="paragraph" w:styleId="Odstavecseseznamem">
    <w:name w:val="List Paragraph"/>
    <w:basedOn w:val="Normln"/>
    <w:uiPriority w:val="34"/>
    <w:qFormat/>
    <w:rsid w:val="00E724D7"/>
    <w:pPr>
      <w:ind w:left="720"/>
      <w:contextualSpacing/>
    </w:pPr>
  </w:style>
  <w:style w:type="paragraph" w:styleId="Zkladntextodsazen">
    <w:name w:val="Body Text Indent"/>
    <w:basedOn w:val="Normln"/>
    <w:link w:val="ZkladntextodsazenChar"/>
    <w:rsid w:val="00C84FA3"/>
    <w:pPr>
      <w:overflowPunct w:val="0"/>
      <w:autoSpaceDE w:val="0"/>
      <w:autoSpaceDN w:val="0"/>
      <w:adjustRightInd w:val="0"/>
      <w:spacing w:after="120"/>
      <w:ind w:left="283"/>
      <w:textAlignment w:val="baseline"/>
    </w:pPr>
    <w:rPr>
      <w:rFonts w:ascii="Times New Roman" w:hAnsi="Times New Roman"/>
      <w:szCs w:val="20"/>
    </w:rPr>
  </w:style>
  <w:style w:type="character" w:customStyle="1" w:styleId="ZkladntextodsazenChar">
    <w:name w:val="Základní text odsazený Char"/>
    <w:basedOn w:val="Standardnpsmoodstavce"/>
    <w:link w:val="Zkladntextodsazen"/>
    <w:rsid w:val="00C84FA3"/>
    <w:rPr>
      <w:sz w:val="24"/>
    </w:rPr>
  </w:style>
  <w:style w:type="paragraph" w:customStyle="1" w:styleId="Odstavec">
    <w:name w:val="Odstavec"/>
    <w:basedOn w:val="Normln"/>
    <w:link w:val="OdstavecChar1"/>
    <w:rsid w:val="002774E1"/>
    <w:pPr>
      <w:widowControl w:val="0"/>
      <w:spacing w:after="115" w:line="288" w:lineRule="auto"/>
      <w:ind w:firstLine="480"/>
      <w:jc w:val="both"/>
    </w:pPr>
    <w:rPr>
      <w:rFonts w:ascii="Times New Roman" w:hAnsi="Times New Roman"/>
      <w:noProof/>
      <w:szCs w:val="20"/>
    </w:rPr>
  </w:style>
  <w:style w:type="character" w:customStyle="1" w:styleId="OdstavecChar1">
    <w:name w:val="Odstavec Char1"/>
    <w:basedOn w:val="Standardnpsmoodstavce"/>
    <w:link w:val="Odstavec"/>
    <w:rsid w:val="002774E1"/>
    <w:rPr>
      <w:noProof/>
      <w:sz w:val="24"/>
    </w:rPr>
  </w:style>
  <w:style w:type="paragraph" w:customStyle="1" w:styleId="Zkladntext21">
    <w:name w:val="Základní text 21"/>
    <w:basedOn w:val="Normln"/>
    <w:rsid w:val="006D6434"/>
    <w:pPr>
      <w:jc w:val="both"/>
    </w:pPr>
    <w:rPr>
      <w:rFonts w:ascii="Times New Roman" w:hAnsi="Times New Roman"/>
      <w:szCs w:val="20"/>
    </w:rPr>
  </w:style>
  <w:style w:type="paragraph" w:styleId="Zkladntextodsazen2">
    <w:name w:val="Body Text Indent 2"/>
    <w:basedOn w:val="Normln"/>
    <w:link w:val="Zkladntextodsazen2Char"/>
    <w:uiPriority w:val="99"/>
    <w:unhideWhenUsed/>
    <w:rsid w:val="00834D4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834D44"/>
    <w:rPr>
      <w:rFonts w:ascii="Arial" w:hAnsi="Arial"/>
      <w:sz w:val="24"/>
      <w:szCs w:val="24"/>
    </w:rPr>
  </w:style>
  <w:style w:type="paragraph" w:customStyle="1" w:styleId="499textodrazeny">
    <w:name w:val="499_text_odrazeny"/>
    <w:basedOn w:val="Normln"/>
    <w:link w:val="499textodrazenyChar"/>
    <w:uiPriority w:val="99"/>
    <w:rsid w:val="00A1374C"/>
    <w:pPr>
      <w:spacing w:before="60"/>
      <w:ind w:left="709"/>
    </w:pPr>
    <w:rPr>
      <w:rFonts w:eastAsia="Calibri" w:cs="Arial"/>
      <w:color w:val="000000"/>
      <w:sz w:val="18"/>
      <w:szCs w:val="18"/>
      <w:lang w:eastAsia="en-US"/>
    </w:rPr>
  </w:style>
  <w:style w:type="character" w:customStyle="1" w:styleId="499textodrazenyChar">
    <w:name w:val="499_text_odrazeny Char"/>
    <w:basedOn w:val="Standardnpsmoodstavce"/>
    <w:link w:val="499textodrazeny"/>
    <w:uiPriority w:val="99"/>
    <w:rsid w:val="00A1374C"/>
    <w:rPr>
      <w:rFonts w:ascii="Arial" w:eastAsia="Calibri" w:hAnsi="Arial" w:cs="Arial"/>
      <w:color w:val="000000"/>
      <w:sz w:val="18"/>
      <w:szCs w:val="18"/>
      <w:lang w:eastAsia="en-US"/>
    </w:rPr>
  </w:style>
  <w:style w:type="paragraph" w:customStyle="1" w:styleId="StylVechnavelkDolejednoduchAutomatick05bka">
    <w:name w:val="Styl Všechna velká Dole: (jednoduché Automatická  05 b. šířka ..."/>
    <w:basedOn w:val="Normln"/>
    <w:next w:val="Normln"/>
    <w:rsid w:val="002779CA"/>
    <w:pPr>
      <w:keepNext/>
      <w:numPr>
        <w:numId w:val="10"/>
      </w:numPr>
      <w:pBdr>
        <w:bottom w:val="single" w:sz="4" w:space="1" w:color="auto"/>
        <w:between w:val="single" w:sz="4" w:space="1" w:color="auto"/>
      </w:pBdr>
      <w:spacing w:before="120" w:after="240"/>
      <w:outlineLvl w:val="1"/>
    </w:pPr>
    <w:rPr>
      <w:rFonts w:cs="Arial"/>
      <w:bCs/>
      <w:caps/>
      <w:szCs w:val="20"/>
    </w:rPr>
  </w:style>
  <w:style w:type="paragraph" w:customStyle="1" w:styleId="Normlntextstudie">
    <w:name w:val="Normální text studie"/>
    <w:basedOn w:val="Normln"/>
    <w:link w:val="NormlntextstudieChar"/>
    <w:rsid w:val="00A53488"/>
    <w:pPr>
      <w:tabs>
        <w:tab w:val="left" w:pos="709"/>
      </w:tabs>
      <w:spacing w:after="120"/>
      <w:jc w:val="both"/>
    </w:pPr>
    <w:rPr>
      <w:sz w:val="22"/>
      <w:szCs w:val="20"/>
    </w:rPr>
  </w:style>
  <w:style w:type="character" w:customStyle="1" w:styleId="NormlntextstudieChar">
    <w:name w:val="Normální text studie Char"/>
    <w:link w:val="Normlntextstudie"/>
    <w:rsid w:val="00A53488"/>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09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knakal.jiri@gmail.com"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PROVOZ\Firemni%20formulare\Formular%20na%20dokumentaci.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2DADA-B635-476E-908F-82C94004A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 na dokumentaci</Template>
  <TotalTime>995</TotalTime>
  <Pages>20</Pages>
  <Words>6587</Words>
  <Characters>39122</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ÚSTÍ NAD LABEM</vt:lpstr>
    </vt:vector>
  </TitlesOfParts>
  <Company>ARCH PROJEKT s.r.o.</Company>
  <LinksUpToDate>false</LinksUpToDate>
  <CharactersWithSpaces>45618</CharactersWithSpaces>
  <SharedDoc>false</SharedDoc>
  <HLinks>
    <vt:vector size="462" baseType="variant">
      <vt:variant>
        <vt:i4>65572</vt:i4>
      </vt:variant>
      <vt:variant>
        <vt:i4>456</vt:i4>
      </vt:variant>
      <vt:variant>
        <vt:i4>0</vt:i4>
      </vt:variant>
      <vt:variant>
        <vt:i4>5</vt:i4>
      </vt:variant>
      <vt:variant>
        <vt:lpwstr>mailto:archprojekt@archprojekt.cz</vt:lpwstr>
      </vt:variant>
      <vt:variant>
        <vt:lpwstr/>
      </vt:variant>
      <vt:variant>
        <vt:i4>65572</vt:i4>
      </vt:variant>
      <vt:variant>
        <vt:i4>453</vt:i4>
      </vt:variant>
      <vt:variant>
        <vt:i4>0</vt:i4>
      </vt:variant>
      <vt:variant>
        <vt:i4>5</vt:i4>
      </vt:variant>
      <vt:variant>
        <vt:lpwstr>mailto:archprojekt@archprojekt.cz</vt:lpwstr>
      </vt:variant>
      <vt:variant>
        <vt:lpwstr/>
      </vt:variant>
      <vt:variant>
        <vt:i4>1835056</vt:i4>
      </vt:variant>
      <vt:variant>
        <vt:i4>446</vt:i4>
      </vt:variant>
      <vt:variant>
        <vt:i4>0</vt:i4>
      </vt:variant>
      <vt:variant>
        <vt:i4>5</vt:i4>
      </vt:variant>
      <vt:variant>
        <vt:lpwstr/>
      </vt:variant>
      <vt:variant>
        <vt:lpwstr>_Toc162165599</vt:lpwstr>
      </vt:variant>
      <vt:variant>
        <vt:i4>1835056</vt:i4>
      </vt:variant>
      <vt:variant>
        <vt:i4>440</vt:i4>
      </vt:variant>
      <vt:variant>
        <vt:i4>0</vt:i4>
      </vt:variant>
      <vt:variant>
        <vt:i4>5</vt:i4>
      </vt:variant>
      <vt:variant>
        <vt:lpwstr/>
      </vt:variant>
      <vt:variant>
        <vt:lpwstr>_Toc162165598</vt:lpwstr>
      </vt:variant>
      <vt:variant>
        <vt:i4>1835056</vt:i4>
      </vt:variant>
      <vt:variant>
        <vt:i4>434</vt:i4>
      </vt:variant>
      <vt:variant>
        <vt:i4>0</vt:i4>
      </vt:variant>
      <vt:variant>
        <vt:i4>5</vt:i4>
      </vt:variant>
      <vt:variant>
        <vt:lpwstr/>
      </vt:variant>
      <vt:variant>
        <vt:lpwstr>_Toc162165597</vt:lpwstr>
      </vt:variant>
      <vt:variant>
        <vt:i4>1835056</vt:i4>
      </vt:variant>
      <vt:variant>
        <vt:i4>428</vt:i4>
      </vt:variant>
      <vt:variant>
        <vt:i4>0</vt:i4>
      </vt:variant>
      <vt:variant>
        <vt:i4>5</vt:i4>
      </vt:variant>
      <vt:variant>
        <vt:lpwstr/>
      </vt:variant>
      <vt:variant>
        <vt:lpwstr>_Toc162165596</vt:lpwstr>
      </vt:variant>
      <vt:variant>
        <vt:i4>1835056</vt:i4>
      </vt:variant>
      <vt:variant>
        <vt:i4>422</vt:i4>
      </vt:variant>
      <vt:variant>
        <vt:i4>0</vt:i4>
      </vt:variant>
      <vt:variant>
        <vt:i4>5</vt:i4>
      </vt:variant>
      <vt:variant>
        <vt:lpwstr/>
      </vt:variant>
      <vt:variant>
        <vt:lpwstr>_Toc162165595</vt:lpwstr>
      </vt:variant>
      <vt:variant>
        <vt:i4>1835056</vt:i4>
      </vt:variant>
      <vt:variant>
        <vt:i4>416</vt:i4>
      </vt:variant>
      <vt:variant>
        <vt:i4>0</vt:i4>
      </vt:variant>
      <vt:variant>
        <vt:i4>5</vt:i4>
      </vt:variant>
      <vt:variant>
        <vt:lpwstr/>
      </vt:variant>
      <vt:variant>
        <vt:lpwstr>_Toc162165594</vt:lpwstr>
      </vt:variant>
      <vt:variant>
        <vt:i4>1835056</vt:i4>
      </vt:variant>
      <vt:variant>
        <vt:i4>410</vt:i4>
      </vt:variant>
      <vt:variant>
        <vt:i4>0</vt:i4>
      </vt:variant>
      <vt:variant>
        <vt:i4>5</vt:i4>
      </vt:variant>
      <vt:variant>
        <vt:lpwstr/>
      </vt:variant>
      <vt:variant>
        <vt:lpwstr>_Toc162165593</vt:lpwstr>
      </vt:variant>
      <vt:variant>
        <vt:i4>1835056</vt:i4>
      </vt:variant>
      <vt:variant>
        <vt:i4>404</vt:i4>
      </vt:variant>
      <vt:variant>
        <vt:i4>0</vt:i4>
      </vt:variant>
      <vt:variant>
        <vt:i4>5</vt:i4>
      </vt:variant>
      <vt:variant>
        <vt:lpwstr/>
      </vt:variant>
      <vt:variant>
        <vt:lpwstr>_Toc162165592</vt:lpwstr>
      </vt:variant>
      <vt:variant>
        <vt:i4>1835056</vt:i4>
      </vt:variant>
      <vt:variant>
        <vt:i4>398</vt:i4>
      </vt:variant>
      <vt:variant>
        <vt:i4>0</vt:i4>
      </vt:variant>
      <vt:variant>
        <vt:i4>5</vt:i4>
      </vt:variant>
      <vt:variant>
        <vt:lpwstr/>
      </vt:variant>
      <vt:variant>
        <vt:lpwstr>_Toc162165591</vt:lpwstr>
      </vt:variant>
      <vt:variant>
        <vt:i4>1835056</vt:i4>
      </vt:variant>
      <vt:variant>
        <vt:i4>392</vt:i4>
      </vt:variant>
      <vt:variant>
        <vt:i4>0</vt:i4>
      </vt:variant>
      <vt:variant>
        <vt:i4>5</vt:i4>
      </vt:variant>
      <vt:variant>
        <vt:lpwstr/>
      </vt:variant>
      <vt:variant>
        <vt:lpwstr>_Toc162165590</vt:lpwstr>
      </vt:variant>
      <vt:variant>
        <vt:i4>1900592</vt:i4>
      </vt:variant>
      <vt:variant>
        <vt:i4>386</vt:i4>
      </vt:variant>
      <vt:variant>
        <vt:i4>0</vt:i4>
      </vt:variant>
      <vt:variant>
        <vt:i4>5</vt:i4>
      </vt:variant>
      <vt:variant>
        <vt:lpwstr/>
      </vt:variant>
      <vt:variant>
        <vt:lpwstr>_Toc162165589</vt:lpwstr>
      </vt:variant>
      <vt:variant>
        <vt:i4>1900592</vt:i4>
      </vt:variant>
      <vt:variant>
        <vt:i4>380</vt:i4>
      </vt:variant>
      <vt:variant>
        <vt:i4>0</vt:i4>
      </vt:variant>
      <vt:variant>
        <vt:i4>5</vt:i4>
      </vt:variant>
      <vt:variant>
        <vt:lpwstr/>
      </vt:variant>
      <vt:variant>
        <vt:lpwstr>_Toc162165588</vt:lpwstr>
      </vt:variant>
      <vt:variant>
        <vt:i4>1900592</vt:i4>
      </vt:variant>
      <vt:variant>
        <vt:i4>374</vt:i4>
      </vt:variant>
      <vt:variant>
        <vt:i4>0</vt:i4>
      </vt:variant>
      <vt:variant>
        <vt:i4>5</vt:i4>
      </vt:variant>
      <vt:variant>
        <vt:lpwstr/>
      </vt:variant>
      <vt:variant>
        <vt:lpwstr>_Toc162165587</vt:lpwstr>
      </vt:variant>
      <vt:variant>
        <vt:i4>1900592</vt:i4>
      </vt:variant>
      <vt:variant>
        <vt:i4>368</vt:i4>
      </vt:variant>
      <vt:variant>
        <vt:i4>0</vt:i4>
      </vt:variant>
      <vt:variant>
        <vt:i4>5</vt:i4>
      </vt:variant>
      <vt:variant>
        <vt:lpwstr/>
      </vt:variant>
      <vt:variant>
        <vt:lpwstr>_Toc162165586</vt:lpwstr>
      </vt:variant>
      <vt:variant>
        <vt:i4>1900592</vt:i4>
      </vt:variant>
      <vt:variant>
        <vt:i4>362</vt:i4>
      </vt:variant>
      <vt:variant>
        <vt:i4>0</vt:i4>
      </vt:variant>
      <vt:variant>
        <vt:i4>5</vt:i4>
      </vt:variant>
      <vt:variant>
        <vt:lpwstr/>
      </vt:variant>
      <vt:variant>
        <vt:lpwstr>_Toc162165585</vt:lpwstr>
      </vt:variant>
      <vt:variant>
        <vt:i4>1900592</vt:i4>
      </vt:variant>
      <vt:variant>
        <vt:i4>356</vt:i4>
      </vt:variant>
      <vt:variant>
        <vt:i4>0</vt:i4>
      </vt:variant>
      <vt:variant>
        <vt:i4>5</vt:i4>
      </vt:variant>
      <vt:variant>
        <vt:lpwstr/>
      </vt:variant>
      <vt:variant>
        <vt:lpwstr>_Toc162165584</vt:lpwstr>
      </vt:variant>
      <vt:variant>
        <vt:i4>1900592</vt:i4>
      </vt:variant>
      <vt:variant>
        <vt:i4>350</vt:i4>
      </vt:variant>
      <vt:variant>
        <vt:i4>0</vt:i4>
      </vt:variant>
      <vt:variant>
        <vt:i4>5</vt:i4>
      </vt:variant>
      <vt:variant>
        <vt:lpwstr/>
      </vt:variant>
      <vt:variant>
        <vt:lpwstr>_Toc162165583</vt:lpwstr>
      </vt:variant>
      <vt:variant>
        <vt:i4>1900592</vt:i4>
      </vt:variant>
      <vt:variant>
        <vt:i4>344</vt:i4>
      </vt:variant>
      <vt:variant>
        <vt:i4>0</vt:i4>
      </vt:variant>
      <vt:variant>
        <vt:i4>5</vt:i4>
      </vt:variant>
      <vt:variant>
        <vt:lpwstr/>
      </vt:variant>
      <vt:variant>
        <vt:lpwstr>_Toc162165582</vt:lpwstr>
      </vt:variant>
      <vt:variant>
        <vt:i4>1900592</vt:i4>
      </vt:variant>
      <vt:variant>
        <vt:i4>338</vt:i4>
      </vt:variant>
      <vt:variant>
        <vt:i4>0</vt:i4>
      </vt:variant>
      <vt:variant>
        <vt:i4>5</vt:i4>
      </vt:variant>
      <vt:variant>
        <vt:lpwstr/>
      </vt:variant>
      <vt:variant>
        <vt:lpwstr>_Toc162165581</vt:lpwstr>
      </vt:variant>
      <vt:variant>
        <vt:i4>1900592</vt:i4>
      </vt:variant>
      <vt:variant>
        <vt:i4>332</vt:i4>
      </vt:variant>
      <vt:variant>
        <vt:i4>0</vt:i4>
      </vt:variant>
      <vt:variant>
        <vt:i4>5</vt:i4>
      </vt:variant>
      <vt:variant>
        <vt:lpwstr/>
      </vt:variant>
      <vt:variant>
        <vt:lpwstr>_Toc162165580</vt:lpwstr>
      </vt:variant>
      <vt:variant>
        <vt:i4>1179696</vt:i4>
      </vt:variant>
      <vt:variant>
        <vt:i4>326</vt:i4>
      </vt:variant>
      <vt:variant>
        <vt:i4>0</vt:i4>
      </vt:variant>
      <vt:variant>
        <vt:i4>5</vt:i4>
      </vt:variant>
      <vt:variant>
        <vt:lpwstr/>
      </vt:variant>
      <vt:variant>
        <vt:lpwstr>_Toc162165579</vt:lpwstr>
      </vt:variant>
      <vt:variant>
        <vt:i4>1179696</vt:i4>
      </vt:variant>
      <vt:variant>
        <vt:i4>320</vt:i4>
      </vt:variant>
      <vt:variant>
        <vt:i4>0</vt:i4>
      </vt:variant>
      <vt:variant>
        <vt:i4>5</vt:i4>
      </vt:variant>
      <vt:variant>
        <vt:lpwstr/>
      </vt:variant>
      <vt:variant>
        <vt:lpwstr>_Toc162165578</vt:lpwstr>
      </vt:variant>
      <vt:variant>
        <vt:i4>1179696</vt:i4>
      </vt:variant>
      <vt:variant>
        <vt:i4>314</vt:i4>
      </vt:variant>
      <vt:variant>
        <vt:i4>0</vt:i4>
      </vt:variant>
      <vt:variant>
        <vt:i4>5</vt:i4>
      </vt:variant>
      <vt:variant>
        <vt:lpwstr/>
      </vt:variant>
      <vt:variant>
        <vt:lpwstr>_Toc162165577</vt:lpwstr>
      </vt:variant>
      <vt:variant>
        <vt:i4>1179696</vt:i4>
      </vt:variant>
      <vt:variant>
        <vt:i4>308</vt:i4>
      </vt:variant>
      <vt:variant>
        <vt:i4>0</vt:i4>
      </vt:variant>
      <vt:variant>
        <vt:i4>5</vt:i4>
      </vt:variant>
      <vt:variant>
        <vt:lpwstr/>
      </vt:variant>
      <vt:variant>
        <vt:lpwstr>_Toc162165576</vt:lpwstr>
      </vt:variant>
      <vt:variant>
        <vt:i4>1179696</vt:i4>
      </vt:variant>
      <vt:variant>
        <vt:i4>302</vt:i4>
      </vt:variant>
      <vt:variant>
        <vt:i4>0</vt:i4>
      </vt:variant>
      <vt:variant>
        <vt:i4>5</vt:i4>
      </vt:variant>
      <vt:variant>
        <vt:lpwstr/>
      </vt:variant>
      <vt:variant>
        <vt:lpwstr>_Toc162165575</vt:lpwstr>
      </vt:variant>
      <vt:variant>
        <vt:i4>1179696</vt:i4>
      </vt:variant>
      <vt:variant>
        <vt:i4>296</vt:i4>
      </vt:variant>
      <vt:variant>
        <vt:i4>0</vt:i4>
      </vt:variant>
      <vt:variant>
        <vt:i4>5</vt:i4>
      </vt:variant>
      <vt:variant>
        <vt:lpwstr/>
      </vt:variant>
      <vt:variant>
        <vt:lpwstr>_Toc162165574</vt:lpwstr>
      </vt:variant>
      <vt:variant>
        <vt:i4>1179696</vt:i4>
      </vt:variant>
      <vt:variant>
        <vt:i4>290</vt:i4>
      </vt:variant>
      <vt:variant>
        <vt:i4>0</vt:i4>
      </vt:variant>
      <vt:variant>
        <vt:i4>5</vt:i4>
      </vt:variant>
      <vt:variant>
        <vt:lpwstr/>
      </vt:variant>
      <vt:variant>
        <vt:lpwstr>_Toc162165573</vt:lpwstr>
      </vt:variant>
      <vt:variant>
        <vt:i4>1179696</vt:i4>
      </vt:variant>
      <vt:variant>
        <vt:i4>284</vt:i4>
      </vt:variant>
      <vt:variant>
        <vt:i4>0</vt:i4>
      </vt:variant>
      <vt:variant>
        <vt:i4>5</vt:i4>
      </vt:variant>
      <vt:variant>
        <vt:lpwstr/>
      </vt:variant>
      <vt:variant>
        <vt:lpwstr>_Toc162165572</vt:lpwstr>
      </vt:variant>
      <vt:variant>
        <vt:i4>1179696</vt:i4>
      </vt:variant>
      <vt:variant>
        <vt:i4>278</vt:i4>
      </vt:variant>
      <vt:variant>
        <vt:i4>0</vt:i4>
      </vt:variant>
      <vt:variant>
        <vt:i4>5</vt:i4>
      </vt:variant>
      <vt:variant>
        <vt:lpwstr/>
      </vt:variant>
      <vt:variant>
        <vt:lpwstr>_Toc162165571</vt:lpwstr>
      </vt:variant>
      <vt:variant>
        <vt:i4>1179696</vt:i4>
      </vt:variant>
      <vt:variant>
        <vt:i4>272</vt:i4>
      </vt:variant>
      <vt:variant>
        <vt:i4>0</vt:i4>
      </vt:variant>
      <vt:variant>
        <vt:i4>5</vt:i4>
      </vt:variant>
      <vt:variant>
        <vt:lpwstr/>
      </vt:variant>
      <vt:variant>
        <vt:lpwstr>_Toc162165570</vt:lpwstr>
      </vt:variant>
      <vt:variant>
        <vt:i4>1245232</vt:i4>
      </vt:variant>
      <vt:variant>
        <vt:i4>266</vt:i4>
      </vt:variant>
      <vt:variant>
        <vt:i4>0</vt:i4>
      </vt:variant>
      <vt:variant>
        <vt:i4>5</vt:i4>
      </vt:variant>
      <vt:variant>
        <vt:lpwstr/>
      </vt:variant>
      <vt:variant>
        <vt:lpwstr>_Toc162165569</vt:lpwstr>
      </vt:variant>
      <vt:variant>
        <vt:i4>1245232</vt:i4>
      </vt:variant>
      <vt:variant>
        <vt:i4>260</vt:i4>
      </vt:variant>
      <vt:variant>
        <vt:i4>0</vt:i4>
      </vt:variant>
      <vt:variant>
        <vt:i4>5</vt:i4>
      </vt:variant>
      <vt:variant>
        <vt:lpwstr/>
      </vt:variant>
      <vt:variant>
        <vt:lpwstr>_Toc162165568</vt:lpwstr>
      </vt:variant>
      <vt:variant>
        <vt:i4>1245232</vt:i4>
      </vt:variant>
      <vt:variant>
        <vt:i4>254</vt:i4>
      </vt:variant>
      <vt:variant>
        <vt:i4>0</vt:i4>
      </vt:variant>
      <vt:variant>
        <vt:i4>5</vt:i4>
      </vt:variant>
      <vt:variant>
        <vt:lpwstr/>
      </vt:variant>
      <vt:variant>
        <vt:lpwstr>_Toc162165567</vt:lpwstr>
      </vt:variant>
      <vt:variant>
        <vt:i4>1245232</vt:i4>
      </vt:variant>
      <vt:variant>
        <vt:i4>248</vt:i4>
      </vt:variant>
      <vt:variant>
        <vt:i4>0</vt:i4>
      </vt:variant>
      <vt:variant>
        <vt:i4>5</vt:i4>
      </vt:variant>
      <vt:variant>
        <vt:lpwstr/>
      </vt:variant>
      <vt:variant>
        <vt:lpwstr>_Toc162165566</vt:lpwstr>
      </vt:variant>
      <vt:variant>
        <vt:i4>1245232</vt:i4>
      </vt:variant>
      <vt:variant>
        <vt:i4>242</vt:i4>
      </vt:variant>
      <vt:variant>
        <vt:i4>0</vt:i4>
      </vt:variant>
      <vt:variant>
        <vt:i4>5</vt:i4>
      </vt:variant>
      <vt:variant>
        <vt:lpwstr/>
      </vt:variant>
      <vt:variant>
        <vt:lpwstr>_Toc162165565</vt:lpwstr>
      </vt:variant>
      <vt:variant>
        <vt:i4>1245232</vt:i4>
      </vt:variant>
      <vt:variant>
        <vt:i4>236</vt:i4>
      </vt:variant>
      <vt:variant>
        <vt:i4>0</vt:i4>
      </vt:variant>
      <vt:variant>
        <vt:i4>5</vt:i4>
      </vt:variant>
      <vt:variant>
        <vt:lpwstr/>
      </vt:variant>
      <vt:variant>
        <vt:lpwstr>_Toc162165564</vt:lpwstr>
      </vt:variant>
      <vt:variant>
        <vt:i4>1245232</vt:i4>
      </vt:variant>
      <vt:variant>
        <vt:i4>230</vt:i4>
      </vt:variant>
      <vt:variant>
        <vt:i4>0</vt:i4>
      </vt:variant>
      <vt:variant>
        <vt:i4>5</vt:i4>
      </vt:variant>
      <vt:variant>
        <vt:lpwstr/>
      </vt:variant>
      <vt:variant>
        <vt:lpwstr>_Toc162165563</vt:lpwstr>
      </vt:variant>
      <vt:variant>
        <vt:i4>1245232</vt:i4>
      </vt:variant>
      <vt:variant>
        <vt:i4>224</vt:i4>
      </vt:variant>
      <vt:variant>
        <vt:i4>0</vt:i4>
      </vt:variant>
      <vt:variant>
        <vt:i4>5</vt:i4>
      </vt:variant>
      <vt:variant>
        <vt:lpwstr/>
      </vt:variant>
      <vt:variant>
        <vt:lpwstr>_Toc162165562</vt:lpwstr>
      </vt:variant>
      <vt:variant>
        <vt:i4>1245232</vt:i4>
      </vt:variant>
      <vt:variant>
        <vt:i4>218</vt:i4>
      </vt:variant>
      <vt:variant>
        <vt:i4>0</vt:i4>
      </vt:variant>
      <vt:variant>
        <vt:i4>5</vt:i4>
      </vt:variant>
      <vt:variant>
        <vt:lpwstr/>
      </vt:variant>
      <vt:variant>
        <vt:lpwstr>_Toc162165561</vt:lpwstr>
      </vt:variant>
      <vt:variant>
        <vt:i4>1245232</vt:i4>
      </vt:variant>
      <vt:variant>
        <vt:i4>212</vt:i4>
      </vt:variant>
      <vt:variant>
        <vt:i4>0</vt:i4>
      </vt:variant>
      <vt:variant>
        <vt:i4>5</vt:i4>
      </vt:variant>
      <vt:variant>
        <vt:lpwstr/>
      </vt:variant>
      <vt:variant>
        <vt:lpwstr>_Toc162165560</vt:lpwstr>
      </vt:variant>
      <vt:variant>
        <vt:i4>1048624</vt:i4>
      </vt:variant>
      <vt:variant>
        <vt:i4>206</vt:i4>
      </vt:variant>
      <vt:variant>
        <vt:i4>0</vt:i4>
      </vt:variant>
      <vt:variant>
        <vt:i4>5</vt:i4>
      </vt:variant>
      <vt:variant>
        <vt:lpwstr/>
      </vt:variant>
      <vt:variant>
        <vt:lpwstr>_Toc162165559</vt:lpwstr>
      </vt:variant>
      <vt:variant>
        <vt:i4>1048624</vt:i4>
      </vt:variant>
      <vt:variant>
        <vt:i4>200</vt:i4>
      </vt:variant>
      <vt:variant>
        <vt:i4>0</vt:i4>
      </vt:variant>
      <vt:variant>
        <vt:i4>5</vt:i4>
      </vt:variant>
      <vt:variant>
        <vt:lpwstr/>
      </vt:variant>
      <vt:variant>
        <vt:lpwstr>_Toc162165558</vt:lpwstr>
      </vt:variant>
      <vt:variant>
        <vt:i4>1048624</vt:i4>
      </vt:variant>
      <vt:variant>
        <vt:i4>194</vt:i4>
      </vt:variant>
      <vt:variant>
        <vt:i4>0</vt:i4>
      </vt:variant>
      <vt:variant>
        <vt:i4>5</vt:i4>
      </vt:variant>
      <vt:variant>
        <vt:lpwstr/>
      </vt:variant>
      <vt:variant>
        <vt:lpwstr>_Toc162165557</vt:lpwstr>
      </vt:variant>
      <vt:variant>
        <vt:i4>1048624</vt:i4>
      </vt:variant>
      <vt:variant>
        <vt:i4>188</vt:i4>
      </vt:variant>
      <vt:variant>
        <vt:i4>0</vt:i4>
      </vt:variant>
      <vt:variant>
        <vt:i4>5</vt:i4>
      </vt:variant>
      <vt:variant>
        <vt:lpwstr/>
      </vt:variant>
      <vt:variant>
        <vt:lpwstr>_Toc162165556</vt:lpwstr>
      </vt:variant>
      <vt:variant>
        <vt:i4>1048624</vt:i4>
      </vt:variant>
      <vt:variant>
        <vt:i4>182</vt:i4>
      </vt:variant>
      <vt:variant>
        <vt:i4>0</vt:i4>
      </vt:variant>
      <vt:variant>
        <vt:i4>5</vt:i4>
      </vt:variant>
      <vt:variant>
        <vt:lpwstr/>
      </vt:variant>
      <vt:variant>
        <vt:lpwstr>_Toc162165555</vt:lpwstr>
      </vt:variant>
      <vt:variant>
        <vt:i4>1048624</vt:i4>
      </vt:variant>
      <vt:variant>
        <vt:i4>176</vt:i4>
      </vt:variant>
      <vt:variant>
        <vt:i4>0</vt:i4>
      </vt:variant>
      <vt:variant>
        <vt:i4>5</vt:i4>
      </vt:variant>
      <vt:variant>
        <vt:lpwstr/>
      </vt:variant>
      <vt:variant>
        <vt:lpwstr>_Toc162165554</vt:lpwstr>
      </vt:variant>
      <vt:variant>
        <vt:i4>1048624</vt:i4>
      </vt:variant>
      <vt:variant>
        <vt:i4>170</vt:i4>
      </vt:variant>
      <vt:variant>
        <vt:i4>0</vt:i4>
      </vt:variant>
      <vt:variant>
        <vt:i4>5</vt:i4>
      </vt:variant>
      <vt:variant>
        <vt:lpwstr/>
      </vt:variant>
      <vt:variant>
        <vt:lpwstr>_Toc162165553</vt:lpwstr>
      </vt:variant>
      <vt:variant>
        <vt:i4>1048624</vt:i4>
      </vt:variant>
      <vt:variant>
        <vt:i4>164</vt:i4>
      </vt:variant>
      <vt:variant>
        <vt:i4>0</vt:i4>
      </vt:variant>
      <vt:variant>
        <vt:i4>5</vt:i4>
      </vt:variant>
      <vt:variant>
        <vt:lpwstr/>
      </vt:variant>
      <vt:variant>
        <vt:lpwstr>_Toc162165552</vt:lpwstr>
      </vt:variant>
      <vt:variant>
        <vt:i4>1048624</vt:i4>
      </vt:variant>
      <vt:variant>
        <vt:i4>158</vt:i4>
      </vt:variant>
      <vt:variant>
        <vt:i4>0</vt:i4>
      </vt:variant>
      <vt:variant>
        <vt:i4>5</vt:i4>
      </vt:variant>
      <vt:variant>
        <vt:lpwstr/>
      </vt:variant>
      <vt:variant>
        <vt:lpwstr>_Toc162165551</vt:lpwstr>
      </vt:variant>
      <vt:variant>
        <vt:i4>1048624</vt:i4>
      </vt:variant>
      <vt:variant>
        <vt:i4>152</vt:i4>
      </vt:variant>
      <vt:variant>
        <vt:i4>0</vt:i4>
      </vt:variant>
      <vt:variant>
        <vt:i4>5</vt:i4>
      </vt:variant>
      <vt:variant>
        <vt:lpwstr/>
      </vt:variant>
      <vt:variant>
        <vt:lpwstr>_Toc162165550</vt:lpwstr>
      </vt:variant>
      <vt:variant>
        <vt:i4>1114160</vt:i4>
      </vt:variant>
      <vt:variant>
        <vt:i4>146</vt:i4>
      </vt:variant>
      <vt:variant>
        <vt:i4>0</vt:i4>
      </vt:variant>
      <vt:variant>
        <vt:i4>5</vt:i4>
      </vt:variant>
      <vt:variant>
        <vt:lpwstr/>
      </vt:variant>
      <vt:variant>
        <vt:lpwstr>_Toc162165549</vt:lpwstr>
      </vt:variant>
      <vt:variant>
        <vt:i4>1114160</vt:i4>
      </vt:variant>
      <vt:variant>
        <vt:i4>140</vt:i4>
      </vt:variant>
      <vt:variant>
        <vt:i4>0</vt:i4>
      </vt:variant>
      <vt:variant>
        <vt:i4>5</vt:i4>
      </vt:variant>
      <vt:variant>
        <vt:lpwstr/>
      </vt:variant>
      <vt:variant>
        <vt:lpwstr>_Toc162165548</vt:lpwstr>
      </vt:variant>
      <vt:variant>
        <vt:i4>1114160</vt:i4>
      </vt:variant>
      <vt:variant>
        <vt:i4>134</vt:i4>
      </vt:variant>
      <vt:variant>
        <vt:i4>0</vt:i4>
      </vt:variant>
      <vt:variant>
        <vt:i4>5</vt:i4>
      </vt:variant>
      <vt:variant>
        <vt:lpwstr/>
      </vt:variant>
      <vt:variant>
        <vt:lpwstr>_Toc162165547</vt:lpwstr>
      </vt:variant>
      <vt:variant>
        <vt:i4>1114160</vt:i4>
      </vt:variant>
      <vt:variant>
        <vt:i4>128</vt:i4>
      </vt:variant>
      <vt:variant>
        <vt:i4>0</vt:i4>
      </vt:variant>
      <vt:variant>
        <vt:i4>5</vt:i4>
      </vt:variant>
      <vt:variant>
        <vt:lpwstr/>
      </vt:variant>
      <vt:variant>
        <vt:lpwstr>_Toc162165546</vt:lpwstr>
      </vt:variant>
      <vt:variant>
        <vt:i4>1114160</vt:i4>
      </vt:variant>
      <vt:variant>
        <vt:i4>122</vt:i4>
      </vt:variant>
      <vt:variant>
        <vt:i4>0</vt:i4>
      </vt:variant>
      <vt:variant>
        <vt:i4>5</vt:i4>
      </vt:variant>
      <vt:variant>
        <vt:lpwstr/>
      </vt:variant>
      <vt:variant>
        <vt:lpwstr>_Toc162165545</vt:lpwstr>
      </vt:variant>
      <vt:variant>
        <vt:i4>1114160</vt:i4>
      </vt:variant>
      <vt:variant>
        <vt:i4>116</vt:i4>
      </vt:variant>
      <vt:variant>
        <vt:i4>0</vt:i4>
      </vt:variant>
      <vt:variant>
        <vt:i4>5</vt:i4>
      </vt:variant>
      <vt:variant>
        <vt:lpwstr/>
      </vt:variant>
      <vt:variant>
        <vt:lpwstr>_Toc162165544</vt:lpwstr>
      </vt:variant>
      <vt:variant>
        <vt:i4>1114160</vt:i4>
      </vt:variant>
      <vt:variant>
        <vt:i4>110</vt:i4>
      </vt:variant>
      <vt:variant>
        <vt:i4>0</vt:i4>
      </vt:variant>
      <vt:variant>
        <vt:i4>5</vt:i4>
      </vt:variant>
      <vt:variant>
        <vt:lpwstr/>
      </vt:variant>
      <vt:variant>
        <vt:lpwstr>_Toc162165543</vt:lpwstr>
      </vt:variant>
      <vt:variant>
        <vt:i4>1114160</vt:i4>
      </vt:variant>
      <vt:variant>
        <vt:i4>104</vt:i4>
      </vt:variant>
      <vt:variant>
        <vt:i4>0</vt:i4>
      </vt:variant>
      <vt:variant>
        <vt:i4>5</vt:i4>
      </vt:variant>
      <vt:variant>
        <vt:lpwstr/>
      </vt:variant>
      <vt:variant>
        <vt:lpwstr>_Toc162165542</vt:lpwstr>
      </vt:variant>
      <vt:variant>
        <vt:i4>1114160</vt:i4>
      </vt:variant>
      <vt:variant>
        <vt:i4>98</vt:i4>
      </vt:variant>
      <vt:variant>
        <vt:i4>0</vt:i4>
      </vt:variant>
      <vt:variant>
        <vt:i4>5</vt:i4>
      </vt:variant>
      <vt:variant>
        <vt:lpwstr/>
      </vt:variant>
      <vt:variant>
        <vt:lpwstr>_Toc162165541</vt:lpwstr>
      </vt:variant>
      <vt:variant>
        <vt:i4>1114160</vt:i4>
      </vt:variant>
      <vt:variant>
        <vt:i4>92</vt:i4>
      </vt:variant>
      <vt:variant>
        <vt:i4>0</vt:i4>
      </vt:variant>
      <vt:variant>
        <vt:i4>5</vt:i4>
      </vt:variant>
      <vt:variant>
        <vt:lpwstr/>
      </vt:variant>
      <vt:variant>
        <vt:lpwstr>_Toc162165540</vt:lpwstr>
      </vt:variant>
      <vt:variant>
        <vt:i4>1441840</vt:i4>
      </vt:variant>
      <vt:variant>
        <vt:i4>86</vt:i4>
      </vt:variant>
      <vt:variant>
        <vt:i4>0</vt:i4>
      </vt:variant>
      <vt:variant>
        <vt:i4>5</vt:i4>
      </vt:variant>
      <vt:variant>
        <vt:lpwstr/>
      </vt:variant>
      <vt:variant>
        <vt:lpwstr>_Toc162165539</vt:lpwstr>
      </vt:variant>
      <vt:variant>
        <vt:i4>1441840</vt:i4>
      </vt:variant>
      <vt:variant>
        <vt:i4>80</vt:i4>
      </vt:variant>
      <vt:variant>
        <vt:i4>0</vt:i4>
      </vt:variant>
      <vt:variant>
        <vt:i4>5</vt:i4>
      </vt:variant>
      <vt:variant>
        <vt:lpwstr/>
      </vt:variant>
      <vt:variant>
        <vt:lpwstr>_Toc162165538</vt:lpwstr>
      </vt:variant>
      <vt:variant>
        <vt:i4>1441840</vt:i4>
      </vt:variant>
      <vt:variant>
        <vt:i4>74</vt:i4>
      </vt:variant>
      <vt:variant>
        <vt:i4>0</vt:i4>
      </vt:variant>
      <vt:variant>
        <vt:i4>5</vt:i4>
      </vt:variant>
      <vt:variant>
        <vt:lpwstr/>
      </vt:variant>
      <vt:variant>
        <vt:lpwstr>_Toc162165537</vt:lpwstr>
      </vt:variant>
      <vt:variant>
        <vt:i4>1441840</vt:i4>
      </vt:variant>
      <vt:variant>
        <vt:i4>68</vt:i4>
      </vt:variant>
      <vt:variant>
        <vt:i4>0</vt:i4>
      </vt:variant>
      <vt:variant>
        <vt:i4>5</vt:i4>
      </vt:variant>
      <vt:variant>
        <vt:lpwstr/>
      </vt:variant>
      <vt:variant>
        <vt:lpwstr>_Toc162165536</vt:lpwstr>
      </vt:variant>
      <vt:variant>
        <vt:i4>1441840</vt:i4>
      </vt:variant>
      <vt:variant>
        <vt:i4>62</vt:i4>
      </vt:variant>
      <vt:variant>
        <vt:i4>0</vt:i4>
      </vt:variant>
      <vt:variant>
        <vt:i4>5</vt:i4>
      </vt:variant>
      <vt:variant>
        <vt:lpwstr/>
      </vt:variant>
      <vt:variant>
        <vt:lpwstr>_Toc162165535</vt:lpwstr>
      </vt:variant>
      <vt:variant>
        <vt:i4>1441840</vt:i4>
      </vt:variant>
      <vt:variant>
        <vt:i4>56</vt:i4>
      </vt:variant>
      <vt:variant>
        <vt:i4>0</vt:i4>
      </vt:variant>
      <vt:variant>
        <vt:i4>5</vt:i4>
      </vt:variant>
      <vt:variant>
        <vt:lpwstr/>
      </vt:variant>
      <vt:variant>
        <vt:lpwstr>_Toc162165534</vt:lpwstr>
      </vt:variant>
      <vt:variant>
        <vt:i4>1441840</vt:i4>
      </vt:variant>
      <vt:variant>
        <vt:i4>50</vt:i4>
      </vt:variant>
      <vt:variant>
        <vt:i4>0</vt:i4>
      </vt:variant>
      <vt:variant>
        <vt:i4>5</vt:i4>
      </vt:variant>
      <vt:variant>
        <vt:lpwstr/>
      </vt:variant>
      <vt:variant>
        <vt:lpwstr>_Toc162165533</vt:lpwstr>
      </vt:variant>
      <vt:variant>
        <vt:i4>1441840</vt:i4>
      </vt:variant>
      <vt:variant>
        <vt:i4>44</vt:i4>
      </vt:variant>
      <vt:variant>
        <vt:i4>0</vt:i4>
      </vt:variant>
      <vt:variant>
        <vt:i4>5</vt:i4>
      </vt:variant>
      <vt:variant>
        <vt:lpwstr/>
      </vt:variant>
      <vt:variant>
        <vt:lpwstr>_Toc162165532</vt:lpwstr>
      </vt:variant>
      <vt:variant>
        <vt:i4>1441840</vt:i4>
      </vt:variant>
      <vt:variant>
        <vt:i4>38</vt:i4>
      </vt:variant>
      <vt:variant>
        <vt:i4>0</vt:i4>
      </vt:variant>
      <vt:variant>
        <vt:i4>5</vt:i4>
      </vt:variant>
      <vt:variant>
        <vt:lpwstr/>
      </vt:variant>
      <vt:variant>
        <vt:lpwstr>_Toc162165531</vt:lpwstr>
      </vt:variant>
      <vt:variant>
        <vt:i4>1441840</vt:i4>
      </vt:variant>
      <vt:variant>
        <vt:i4>32</vt:i4>
      </vt:variant>
      <vt:variant>
        <vt:i4>0</vt:i4>
      </vt:variant>
      <vt:variant>
        <vt:i4>5</vt:i4>
      </vt:variant>
      <vt:variant>
        <vt:lpwstr/>
      </vt:variant>
      <vt:variant>
        <vt:lpwstr>_Toc162165530</vt:lpwstr>
      </vt:variant>
      <vt:variant>
        <vt:i4>1507376</vt:i4>
      </vt:variant>
      <vt:variant>
        <vt:i4>26</vt:i4>
      </vt:variant>
      <vt:variant>
        <vt:i4>0</vt:i4>
      </vt:variant>
      <vt:variant>
        <vt:i4>5</vt:i4>
      </vt:variant>
      <vt:variant>
        <vt:lpwstr/>
      </vt:variant>
      <vt:variant>
        <vt:lpwstr>_Toc162165529</vt:lpwstr>
      </vt:variant>
      <vt:variant>
        <vt:i4>1507376</vt:i4>
      </vt:variant>
      <vt:variant>
        <vt:i4>20</vt:i4>
      </vt:variant>
      <vt:variant>
        <vt:i4>0</vt:i4>
      </vt:variant>
      <vt:variant>
        <vt:i4>5</vt:i4>
      </vt:variant>
      <vt:variant>
        <vt:lpwstr/>
      </vt:variant>
      <vt:variant>
        <vt:lpwstr>_Toc162165528</vt:lpwstr>
      </vt:variant>
      <vt:variant>
        <vt:i4>1507376</vt:i4>
      </vt:variant>
      <vt:variant>
        <vt:i4>14</vt:i4>
      </vt:variant>
      <vt:variant>
        <vt:i4>0</vt:i4>
      </vt:variant>
      <vt:variant>
        <vt:i4>5</vt:i4>
      </vt:variant>
      <vt:variant>
        <vt:lpwstr/>
      </vt:variant>
      <vt:variant>
        <vt:lpwstr>_Toc162165527</vt:lpwstr>
      </vt:variant>
      <vt:variant>
        <vt:i4>1507376</vt:i4>
      </vt:variant>
      <vt:variant>
        <vt:i4>8</vt:i4>
      </vt:variant>
      <vt:variant>
        <vt:i4>0</vt:i4>
      </vt:variant>
      <vt:variant>
        <vt:i4>5</vt:i4>
      </vt:variant>
      <vt:variant>
        <vt:lpwstr/>
      </vt:variant>
      <vt:variant>
        <vt:lpwstr>_Toc162165526</vt:lpwstr>
      </vt:variant>
      <vt:variant>
        <vt:i4>1507376</vt:i4>
      </vt:variant>
      <vt:variant>
        <vt:i4>2</vt:i4>
      </vt:variant>
      <vt:variant>
        <vt:i4>0</vt:i4>
      </vt:variant>
      <vt:variant>
        <vt:i4>5</vt:i4>
      </vt:variant>
      <vt:variant>
        <vt:lpwstr/>
      </vt:variant>
      <vt:variant>
        <vt:lpwstr>_Toc162165525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ÚSTÍ NAD LABEM</dc:title>
  <dc:creator>Provoz</dc:creator>
  <cp:lastModifiedBy>moje</cp:lastModifiedBy>
  <cp:revision>14</cp:revision>
  <cp:lastPrinted>2015-08-29T07:42:00Z</cp:lastPrinted>
  <dcterms:created xsi:type="dcterms:W3CDTF">2015-08-20T11:20:00Z</dcterms:created>
  <dcterms:modified xsi:type="dcterms:W3CDTF">2015-08-29T08:29:00Z</dcterms:modified>
</cp:coreProperties>
</file>